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801C5F" w:rsidRDefault="00000000">
      <w:pPr>
        <w:jc w:val="center"/>
        <w:rPr>
          <w:b/>
          <w:sz w:val="44"/>
          <w:szCs w:val="44"/>
        </w:rPr>
      </w:pPr>
      <w:r>
        <w:rPr>
          <w:b/>
          <w:noProof/>
          <w:sz w:val="44"/>
          <w:szCs w:val="44"/>
        </w:rPr>
        <mc:AlternateContent>
          <mc:Choice Requires="wps">
            <w:drawing>
              <wp:anchor distT="0" distB="0" distL="114300" distR="114300" simplePos="0" relativeHeight="251661312" behindDoc="0" locked="0" layoutInCell="1" allowOverlap="1">
                <wp:simplePos x="0" y="0"/>
                <wp:positionH relativeFrom="column">
                  <wp:posOffset>-170180</wp:posOffset>
                </wp:positionH>
                <wp:positionV relativeFrom="paragraph">
                  <wp:posOffset>-494030</wp:posOffset>
                </wp:positionV>
                <wp:extent cx="1776095" cy="790575"/>
                <wp:effectExtent l="0" t="0" r="0" b="0"/>
                <wp:wrapNone/>
                <wp:docPr id="8" name="文本框 8"/>
                <wp:cNvGraphicFramePr/>
                <a:graphic xmlns:a="http://schemas.openxmlformats.org/drawingml/2006/main">
                  <a:graphicData uri="http://schemas.microsoft.com/office/word/2010/wordprocessingShape">
                    <wps:wsp>
                      <wps:cNvSpPr txBox="1"/>
                      <wps:spPr>
                        <a:xfrm>
                          <a:off x="0" y="0"/>
                          <a:ext cx="1776095" cy="790575"/>
                        </a:xfrm>
                        <a:prstGeom prst="rect">
                          <a:avLst/>
                        </a:prstGeom>
                        <a:noFill/>
                        <a:ln w="6350">
                          <a:noFill/>
                        </a:ln>
                      </wps:spPr>
                      <wps:txbx>
                        <w:txbxContent>
                          <w:p w:rsidR="00801C5F" w:rsidRDefault="00801C5F"/>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type id="_x0000_t202" coordsize="21600,21600" o:spt="202" path="m,l,21600r21600,l21600,xe">
                <v:stroke joinstyle="miter"/>
                <v:path gradientshapeok="t" o:connecttype="rect"/>
              </v:shapetype>
              <v:shape id="文本框 8" o:spid="_x0000_s1026" type="#_x0000_t202" style="position:absolute;left:0;text-align:left;margin-left:-13.4pt;margin-top:-38.9pt;width:139.85pt;height:62.2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" filled="f" stroked="f" strokeweight=".5pt">
                <v:textbox>
                  <w:txbxContent>
                    <w:p w:rsidR="00801C5F" w:rsidRDefault="00801C5F"/>
                  </w:txbxContent>
                </v:textbox>
              </v:shape>
            </w:pict>
          </mc:Fallback>
        </mc:AlternateContent>
      </w:r>
    </w:p>
    <w:p w:rsidR="00454D6C" w:rsidRDefault="00454D6C">
      <w:pPr>
        <w:jc w:val="center"/>
        <w:rPr>
          <w:b/>
          <w:sz w:val="44"/>
          <w:szCs w:val="44"/>
        </w:rPr>
      </w:pPr>
    </w:p>
    <w:p w:rsidR="00454D6C" w:rsidRDefault="00454D6C">
      <w:pPr>
        <w:jc w:val="center"/>
        <w:rPr>
          <w:b/>
          <w:sz w:val="44"/>
          <w:szCs w:val="44"/>
        </w:rPr>
      </w:pPr>
    </w:p>
    <w:p w:rsidR="00454D6C" w:rsidRDefault="00454D6C">
      <w:pPr>
        <w:jc w:val="center"/>
        <w:rPr>
          <w:b/>
          <w:sz w:val="44"/>
          <w:szCs w:val="44"/>
        </w:rPr>
      </w:pPr>
    </w:p>
    <w:p w:rsidR="00454D6C" w:rsidRDefault="00454D6C">
      <w:pPr>
        <w:jc w:val="center"/>
        <w:rPr>
          <w:rFonts w:hint="eastAsia"/>
          <w:b/>
          <w:sz w:val="44"/>
          <w:szCs w:val="44"/>
        </w:rPr>
      </w:pPr>
    </w:p>
    <w:p w:rsidR="00801C5F" w:rsidRDefault="00000000">
      <w:pPr>
        <w:jc w:val="center"/>
        <w:rPr>
          <w:rFonts w:ascii="Heiti SC Medium" w:eastAsia="Heiti SC Medium" w:hAnsi="Heiti SC Medium"/>
          <w:b/>
          <w:sz w:val="44"/>
          <w:szCs w:val="44"/>
        </w:rPr>
      </w:pPr>
      <w:r>
        <w:rPr>
          <w:rFonts w:ascii="Heiti SC Medium" w:eastAsia="Heiti SC Medium" w:hAnsi="Heiti SC Medium" w:hint="eastAsia"/>
          <w:b/>
          <w:sz w:val="44"/>
          <w:szCs w:val="44"/>
        </w:rPr>
        <w:t>深信服桌面云方案建议书</w:t>
      </w:r>
    </w:p>
    <w:p w:rsidR="00801C5F" w:rsidRDefault="00801C5F">
      <w:pPr>
        <w:spacing w:line="360" w:lineRule="auto"/>
        <w:rPr>
          <w:rFonts w:ascii="微软雅黑" w:eastAsia="微软雅黑" w:hAnsi="微软雅黑"/>
        </w:rPr>
      </w:pPr>
    </w:p>
    <w:p w:rsidR="00801C5F" w:rsidRDefault="00801C5F">
      <w:pPr>
        <w:spacing w:line="360" w:lineRule="auto"/>
        <w:rPr>
          <w:rFonts w:ascii="微软雅黑" w:eastAsia="微软雅黑" w:hAnsi="微软雅黑"/>
        </w:rPr>
      </w:pPr>
    </w:p>
    <w:p w:rsidR="00801C5F" w:rsidRDefault="00801C5F">
      <w:pPr>
        <w:spacing w:line="360" w:lineRule="auto"/>
        <w:rPr>
          <w:rFonts w:ascii="微软雅黑" w:eastAsia="微软雅黑" w:hAnsi="微软雅黑"/>
        </w:rPr>
      </w:pPr>
    </w:p>
    <w:p w:rsidR="00801C5F" w:rsidRDefault="00801C5F">
      <w:pPr>
        <w:spacing w:line="360" w:lineRule="auto"/>
        <w:rPr>
          <w:rFonts w:ascii="微软雅黑" w:eastAsia="微软雅黑" w:hAnsi="微软雅黑"/>
        </w:rPr>
      </w:pPr>
    </w:p>
    <w:p w:rsidR="00801C5F" w:rsidRDefault="00801C5F">
      <w:pPr>
        <w:spacing w:line="360" w:lineRule="auto"/>
        <w:rPr>
          <w:rFonts w:ascii="微软雅黑" w:eastAsia="微软雅黑" w:hAnsi="微软雅黑"/>
        </w:rPr>
      </w:pPr>
    </w:p>
    <w:p w:rsidR="00801C5F" w:rsidRDefault="00000000">
      <w:pPr>
        <w:widowControl/>
        <w:jc w:val="left"/>
        <w:rPr>
          <w:rFonts w:ascii="微软雅黑" w:eastAsia="微软雅黑" w:hAnsi="微软雅黑" w:cs="Arial" w:hint="eastAsia"/>
          <w:sz w:val="30"/>
          <w:szCs w:val="30"/>
        </w:rPr>
      </w:pPr>
      <w:r>
        <w:rPr>
          <w:rFonts w:ascii="微软雅黑" w:eastAsia="微软雅黑" w:hAnsi="微软雅黑" w:cs="Arial"/>
          <w:sz w:val="30"/>
          <w:szCs w:val="30"/>
        </w:rPr>
        <w:br w:type="page"/>
      </w:r>
    </w:p>
    <w:p w:rsidR="00801C5F" w:rsidRDefault="00000000">
      <w:pPr>
        <w:pStyle w:val="SANGFOR3"/>
        <w:spacing w:line="360" w:lineRule="auto"/>
        <w:rPr>
          <w:rFonts w:ascii="微软雅黑" w:eastAsia="微软雅黑" w:hAnsi="微软雅黑"/>
        </w:rPr>
      </w:pPr>
      <w:r>
        <w:rPr>
          <w:rFonts w:ascii="微软雅黑" w:eastAsia="微软雅黑" w:hAnsi="微软雅黑" w:hint="eastAsia"/>
        </w:rPr>
        <w:lastRenderedPageBreak/>
        <w:t>目 录</w:t>
      </w:r>
    </w:p>
    <w:p w:rsidR="005E7E18" w:rsidRDefault="00000000">
      <w:pPr>
        <w:pStyle w:val="TOC1"/>
        <w:tabs>
          <w:tab w:val="left" w:pos="960"/>
          <w:tab w:val="right" w:leader="dot" w:pos="8296"/>
        </w:tabs>
        <w:rPr>
          <w:rFonts w:eastAsiaTheme="minorEastAsia" w:hAnsiTheme="minorHAnsi" w:cstheme="minorBidi"/>
          <w:b w:val="0"/>
          <w:bCs w:val="0"/>
          <w:caps w:val="0"/>
          <w:noProof/>
          <w:sz w:val="22"/>
          <w:szCs w:val="24"/>
          <w14:ligatures w14:val="standardContextual"/>
        </w:rPr>
      </w:pPr>
      <w:r>
        <w:rPr>
          <w:rFonts w:ascii="微软雅黑" w:eastAsia="微软雅黑" w:hAnsi="微软雅黑"/>
        </w:rPr>
        <w:fldChar w:fldCharType="begin"/>
      </w:r>
      <w:r>
        <w:rPr>
          <w:rFonts w:ascii="微软雅黑" w:eastAsia="微软雅黑" w:hAnsi="微软雅黑"/>
        </w:rPr>
        <w:instrText xml:space="preserve"> TOC \h \z \t "SANGFOR_1_标题1,1,SANGFOR_2_标题2,2,SANGFOR_3_标题3,3,SANGFOR_4_标题4,4,SANGFOR_5_标题5,5" </w:instrText>
      </w:r>
      <w:r>
        <w:rPr>
          <w:rFonts w:ascii="微软雅黑" w:eastAsia="微软雅黑" w:hAnsi="微软雅黑"/>
        </w:rPr>
        <w:fldChar w:fldCharType="separate"/>
      </w:r>
      <w:hyperlink w:anchor="_Toc194585105" w:history="1">
        <w:r w:rsidR="005E7E18" w:rsidRPr="00FD2398">
          <w:rPr>
            <w:rStyle w:val="afa"/>
            <w:rFonts w:ascii="微软雅黑" w:eastAsia="微软雅黑" w:hAnsi="微软雅黑"/>
            <w:noProof/>
          </w:rPr>
          <w:t>第1章</w:t>
        </w:r>
        <w:r w:rsidR="005E7E18">
          <w:rPr>
            <w:rFonts w:eastAsiaTheme="minorEastAsia" w:hAnsiTheme="minorHAnsi" w:cstheme="minorBidi"/>
            <w:b w:val="0"/>
            <w:bCs w:val="0"/>
            <w:caps w:val="0"/>
            <w:noProof/>
            <w:sz w:val="22"/>
            <w:szCs w:val="24"/>
            <w14:ligatures w14:val="standardContextual"/>
          </w:rPr>
          <w:tab/>
        </w:r>
        <w:r w:rsidR="005E7E18" w:rsidRPr="00FD2398">
          <w:rPr>
            <w:rStyle w:val="afa"/>
            <w:rFonts w:ascii="微软雅黑" w:eastAsia="微软雅黑" w:hAnsi="微软雅黑"/>
            <w:noProof/>
          </w:rPr>
          <w:t>xx项目概述</w:t>
        </w:r>
        <w:r w:rsidR="005E7E18">
          <w:rPr>
            <w:noProof/>
            <w:webHidden/>
          </w:rPr>
          <w:tab/>
        </w:r>
        <w:r w:rsidR="005E7E18">
          <w:rPr>
            <w:noProof/>
            <w:webHidden/>
          </w:rPr>
          <w:fldChar w:fldCharType="begin"/>
        </w:r>
        <w:r w:rsidR="005E7E18">
          <w:rPr>
            <w:noProof/>
            <w:webHidden/>
          </w:rPr>
          <w:instrText xml:space="preserve"> PAGEREF _Toc194585105 \h </w:instrText>
        </w:r>
        <w:r w:rsidR="005E7E18">
          <w:rPr>
            <w:noProof/>
            <w:webHidden/>
          </w:rPr>
        </w:r>
        <w:r w:rsidR="005E7E18">
          <w:rPr>
            <w:noProof/>
            <w:webHidden/>
          </w:rPr>
          <w:fldChar w:fldCharType="separate"/>
        </w:r>
        <w:r w:rsidR="005E7E18">
          <w:rPr>
            <w:noProof/>
            <w:webHidden/>
          </w:rPr>
          <w:t>4</w:t>
        </w:r>
        <w:r w:rsidR="005E7E18">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06" w:history="1">
        <w:r w:rsidRPr="00FD2398">
          <w:rPr>
            <w:rStyle w:val="afa"/>
            <w:noProof/>
          </w:rPr>
          <w:t>1.1</w:t>
        </w:r>
        <w:r>
          <w:rPr>
            <w:rFonts w:eastAsiaTheme="minorEastAsia" w:hAnsiTheme="minorHAnsi" w:cstheme="minorBidi"/>
            <w:smallCaps w:val="0"/>
            <w:noProof/>
            <w:sz w:val="22"/>
            <w:szCs w:val="24"/>
            <w14:ligatures w14:val="standardContextual"/>
          </w:rPr>
          <w:tab/>
        </w:r>
        <w:r w:rsidRPr="00FD2398">
          <w:rPr>
            <w:rStyle w:val="afa"/>
            <w:noProof/>
          </w:rPr>
          <w:t>项目背景</w:t>
        </w:r>
        <w:r>
          <w:rPr>
            <w:noProof/>
            <w:webHidden/>
          </w:rPr>
          <w:tab/>
        </w:r>
        <w:r>
          <w:rPr>
            <w:noProof/>
            <w:webHidden/>
          </w:rPr>
          <w:fldChar w:fldCharType="begin"/>
        </w:r>
        <w:r>
          <w:rPr>
            <w:noProof/>
            <w:webHidden/>
          </w:rPr>
          <w:instrText xml:space="preserve"> PAGEREF _Toc194585106 \h </w:instrText>
        </w:r>
        <w:r>
          <w:rPr>
            <w:noProof/>
            <w:webHidden/>
          </w:rPr>
        </w:r>
        <w:r>
          <w:rPr>
            <w:noProof/>
            <w:webHidden/>
          </w:rPr>
          <w:fldChar w:fldCharType="separate"/>
        </w:r>
        <w:r>
          <w:rPr>
            <w:noProof/>
            <w:webHidden/>
          </w:rPr>
          <w:t>4</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07" w:history="1">
        <w:r w:rsidRPr="00FD2398">
          <w:rPr>
            <w:rStyle w:val="afa"/>
            <w:noProof/>
          </w:rPr>
          <w:t>1.2</w:t>
        </w:r>
        <w:r>
          <w:rPr>
            <w:rFonts w:eastAsiaTheme="minorEastAsia" w:hAnsiTheme="minorHAnsi" w:cstheme="minorBidi"/>
            <w:smallCaps w:val="0"/>
            <w:noProof/>
            <w:sz w:val="22"/>
            <w:szCs w:val="24"/>
            <w14:ligatures w14:val="standardContextual"/>
          </w:rPr>
          <w:tab/>
        </w:r>
        <w:r w:rsidRPr="00FD2398">
          <w:rPr>
            <w:rStyle w:val="afa"/>
            <w:noProof/>
          </w:rPr>
          <w:t>项目需求</w:t>
        </w:r>
        <w:r>
          <w:rPr>
            <w:noProof/>
            <w:webHidden/>
          </w:rPr>
          <w:tab/>
        </w:r>
        <w:r>
          <w:rPr>
            <w:noProof/>
            <w:webHidden/>
          </w:rPr>
          <w:fldChar w:fldCharType="begin"/>
        </w:r>
        <w:r>
          <w:rPr>
            <w:noProof/>
            <w:webHidden/>
          </w:rPr>
          <w:instrText xml:space="preserve"> PAGEREF _Toc194585107 \h </w:instrText>
        </w:r>
        <w:r>
          <w:rPr>
            <w:noProof/>
            <w:webHidden/>
          </w:rPr>
        </w:r>
        <w:r>
          <w:rPr>
            <w:noProof/>
            <w:webHidden/>
          </w:rPr>
          <w:fldChar w:fldCharType="separate"/>
        </w:r>
        <w:r>
          <w:rPr>
            <w:noProof/>
            <w:webHidden/>
          </w:rPr>
          <w:t>5</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08" w:history="1">
        <w:r w:rsidRPr="00FD2398">
          <w:rPr>
            <w:rStyle w:val="afa"/>
            <w:noProof/>
          </w:rPr>
          <w:t>1.3</w:t>
        </w:r>
        <w:r>
          <w:rPr>
            <w:rFonts w:eastAsiaTheme="minorEastAsia" w:hAnsiTheme="minorHAnsi" w:cstheme="minorBidi"/>
            <w:smallCaps w:val="0"/>
            <w:noProof/>
            <w:sz w:val="22"/>
            <w:szCs w:val="24"/>
            <w14:ligatures w14:val="standardContextual"/>
          </w:rPr>
          <w:tab/>
        </w:r>
        <w:r w:rsidRPr="00FD2398">
          <w:rPr>
            <w:rStyle w:val="afa"/>
            <w:noProof/>
          </w:rPr>
          <w:t>场景功能需求</w:t>
        </w:r>
        <w:r>
          <w:rPr>
            <w:noProof/>
            <w:webHidden/>
          </w:rPr>
          <w:tab/>
        </w:r>
        <w:r>
          <w:rPr>
            <w:noProof/>
            <w:webHidden/>
          </w:rPr>
          <w:fldChar w:fldCharType="begin"/>
        </w:r>
        <w:r>
          <w:rPr>
            <w:noProof/>
            <w:webHidden/>
          </w:rPr>
          <w:instrText xml:space="preserve"> PAGEREF _Toc194585108 \h </w:instrText>
        </w:r>
        <w:r>
          <w:rPr>
            <w:noProof/>
            <w:webHidden/>
          </w:rPr>
        </w:r>
        <w:r>
          <w:rPr>
            <w:noProof/>
            <w:webHidden/>
          </w:rPr>
          <w:fldChar w:fldCharType="separate"/>
        </w:r>
        <w:r>
          <w:rPr>
            <w:noProof/>
            <w:webHidden/>
          </w:rPr>
          <w:t>6</w:t>
        </w:r>
        <w:r>
          <w:rPr>
            <w:noProof/>
            <w:webHidden/>
          </w:rPr>
          <w:fldChar w:fldCharType="end"/>
        </w:r>
      </w:hyperlink>
    </w:p>
    <w:p w:rsidR="005E7E18" w:rsidRDefault="005E7E18">
      <w:pPr>
        <w:pStyle w:val="TOC1"/>
        <w:tabs>
          <w:tab w:val="left" w:pos="960"/>
          <w:tab w:val="right" w:leader="dot" w:pos="8296"/>
        </w:tabs>
        <w:rPr>
          <w:rFonts w:eastAsiaTheme="minorEastAsia" w:hAnsiTheme="minorHAnsi" w:cstheme="minorBidi"/>
          <w:b w:val="0"/>
          <w:bCs w:val="0"/>
          <w:caps w:val="0"/>
          <w:noProof/>
          <w:sz w:val="22"/>
          <w:szCs w:val="24"/>
          <w14:ligatures w14:val="standardContextual"/>
        </w:rPr>
      </w:pPr>
      <w:hyperlink w:anchor="_Toc194585109" w:history="1">
        <w:r w:rsidRPr="00FD2398">
          <w:rPr>
            <w:rStyle w:val="afa"/>
            <w:rFonts w:ascii="微软雅黑" w:eastAsia="微软雅黑" w:hAnsi="微软雅黑"/>
            <w:noProof/>
          </w:rPr>
          <w:t>第2章</w:t>
        </w:r>
        <w:r>
          <w:rPr>
            <w:rFonts w:eastAsiaTheme="minorEastAsia" w:hAnsiTheme="minorHAnsi" w:cstheme="minorBidi"/>
            <w:b w:val="0"/>
            <w:bCs w:val="0"/>
            <w:caps w:val="0"/>
            <w:noProof/>
            <w:sz w:val="22"/>
            <w:szCs w:val="24"/>
            <w14:ligatures w14:val="standardContextual"/>
          </w:rPr>
          <w:tab/>
        </w:r>
        <w:r w:rsidRPr="00FD2398">
          <w:rPr>
            <w:rStyle w:val="afa"/>
            <w:rFonts w:ascii="微软雅黑" w:eastAsia="微软雅黑" w:hAnsi="微软雅黑"/>
            <w:noProof/>
          </w:rPr>
          <w:t>深信服桌面云解决方案</w:t>
        </w:r>
        <w:r>
          <w:rPr>
            <w:noProof/>
            <w:webHidden/>
          </w:rPr>
          <w:tab/>
        </w:r>
        <w:r>
          <w:rPr>
            <w:noProof/>
            <w:webHidden/>
          </w:rPr>
          <w:fldChar w:fldCharType="begin"/>
        </w:r>
        <w:r>
          <w:rPr>
            <w:noProof/>
            <w:webHidden/>
          </w:rPr>
          <w:instrText xml:space="preserve"> PAGEREF _Toc194585109 \h </w:instrText>
        </w:r>
        <w:r>
          <w:rPr>
            <w:noProof/>
            <w:webHidden/>
          </w:rPr>
        </w:r>
        <w:r>
          <w:rPr>
            <w:noProof/>
            <w:webHidden/>
          </w:rPr>
          <w:fldChar w:fldCharType="separate"/>
        </w:r>
        <w:r>
          <w:rPr>
            <w:noProof/>
            <w:webHidden/>
          </w:rPr>
          <w:t>7</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10" w:history="1">
        <w:r w:rsidRPr="00FD2398">
          <w:rPr>
            <w:rStyle w:val="afa"/>
            <w:noProof/>
          </w:rPr>
          <w:t>2.1</w:t>
        </w:r>
        <w:r>
          <w:rPr>
            <w:rFonts w:eastAsiaTheme="minorEastAsia" w:hAnsiTheme="minorHAnsi" w:cstheme="minorBidi"/>
            <w:smallCaps w:val="0"/>
            <w:noProof/>
            <w:sz w:val="22"/>
            <w:szCs w:val="24"/>
            <w14:ligatures w14:val="standardContextual"/>
          </w:rPr>
          <w:tab/>
        </w:r>
        <w:r w:rsidRPr="00FD2398">
          <w:rPr>
            <w:rStyle w:val="afa"/>
            <w:noProof/>
          </w:rPr>
          <w:t>方案设计原则</w:t>
        </w:r>
        <w:r>
          <w:rPr>
            <w:noProof/>
            <w:webHidden/>
          </w:rPr>
          <w:tab/>
        </w:r>
        <w:r>
          <w:rPr>
            <w:noProof/>
            <w:webHidden/>
          </w:rPr>
          <w:fldChar w:fldCharType="begin"/>
        </w:r>
        <w:r>
          <w:rPr>
            <w:noProof/>
            <w:webHidden/>
          </w:rPr>
          <w:instrText xml:space="preserve"> PAGEREF _Toc194585110 \h </w:instrText>
        </w:r>
        <w:r>
          <w:rPr>
            <w:noProof/>
            <w:webHidden/>
          </w:rPr>
        </w:r>
        <w:r>
          <w:rPr>
            <w:noProof/>
            <w:webHidden/>
          </w:rPr>
          <w:fldChar w:fldCharType="separate"/>
        </w:r>
        <w:r>
          <w:rPr>
            <w:noProof/>
            <w:webHidden/>
          </w:rPr>
          <w:t>7</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11" w:history="1">
        <w:r w:rsidRPr="00FD2398">
          <w:rPr>
            <w:rStyle w:val="afa"/>
            <w:noProof/>
          </w:rPr>
          <w:t>2.2</w:t>
        </w:r>
        <w:r>
          <w:rPr>
            <w:rFonts w:eastAsiaTheme="minorEastAsia" w:hAnsiTheme="minorHAnsi" w:cstheme="minorBidi"/>
            <w:smallCaps w:val="0"/>
            <w:noProof/>
            <w:sz w:val="22"/>
            <w:szCs w:val="24"/>
            <w14:ligatures w14:val="standardContextual"/>
          </w:rPr>
          <w:tab/>
        </w:r>
        <w:r w:rsidRPr="00FD2398">
          <w:rPr>
            <w:rStyle w:val="afa"/>
            <w:noProof/>
          </w:rPr>
          <w:t>桌面云产品架构图</w:t>
        </w:r>
        <w:r>
          <w:rPr>
            <w:noProof/>
            <w:webHidden/>
          </w:rPr>
          <w:tab/>
        </w:r>
        <w:r>
          <w:rPr>
            <w:noProof/>
            <w:webHidden/>
          </w:rPr>
          <w:fldChar w:fldCharType="begin"/>
        </w:r>
        <w:r>
          <w:rPr>
            <w:noProof/>
            <w:webHidden/>
          </w:rPr>
          <w:instrText xml:space="preserve"> PAGEREF _Toc194585111 \h </w:instrText>
        </w:r>
        <w:r>
          <w:rPr>
            <w:noProof/>
            <w:webHidden/>
          </w:rPr>
        </w:r>
        <w:r>
          <w:rPr>
            <w:noProof/>
            <w:webHidden/>
          </w:rPr>
          <w:fldChar w:fldCharType="separate"/>
        </w:r>
        <w:r>
          <w:rPr>
            <w:noProof/>
            <w:webHidden/>
          </w:rPr>
          <w:t>8</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12" w:history="1">
        <w:r w:rsidRPr="00FD2398">
          <w:rPr>
            <w:rStyle w:val="afa"/>
            <w:noProof/>
          </w:rPr>
          <w:t>2.3</w:t>
        </w:r>
        <w:r>
          <w:rPr>
            <w:rFonts w:eastAsiaTheme="minorEastAsia" w:hAnsiTheme="minorHAnsi" w:cstheme="minorBidi"/>
            <w:smallCaps w:val="0"/>
            <w:noProof/>
            <w:sz w:val="22"/>
            <w:szCs w:val="24"/>
            <w14:ligatures w14:val="standardContextual"/>
          </w:rPr>
          <w:tab/>
        </w:r>
        <w:r w:rsidRPr="00FD2398">
          <w:rPr>
            <w:rStyle w:val="afa"/>
            <w:noProof/>
          </w:rPr>
          <w:t>关键组件介绍</w:t>
        </w:r>
        <w:r>
          <w:rPr>
            <w:noProof/>
            <w:webHidden/>
          </w:rPr>
          <w:tab/>
        </w:r>
        <w:r>
          <w:rPr>
            <w:noProof/>
            <w:webHidden/>
          </w:rPr>
          <w:fldChar w:fldCharType="begin"/>
        </w:r>
        <w:r>
          <w:rPr>
            <w:noProof/>
            <w:webHidden/>
          </w:rPr>
          <w:instrText xml:space="preserve"> PAGEREF _Toc194585112 \h </w:instrText>
        </w:r>
        <w:r>
          <w:rPr>
            <w:noProof/>
            <w:webHidden/>
          </w:rPr>
        </w:r>
        <w:r>
          <w:rPr>
            <w:noProof/>
            <w:webHidden/>
          </w:rPr>
          <w:fldChar w:fldCharType="separate"/>
        </w:r>
        <w:r>
          <w:rPr>
            <w:noProof/>
            <w:webHidden/>
          </w:rPr>
          <w:t>9</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13" w:history="1">
        <w:r w:rsidRPr="00FD2398">
          <w:rPr>
            <w:rStyle w:val="afa"/>
            <w:rFonts w:ascii="微软雅黑" w:eastAsia="微软雅黑" w:hAnsi="微软雅黑"/>
            <w:noProof/>
          </w:rPr>
          <w:t>2.3.1</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硬件平台</w:t>
        </w:r>
        <w:r>
          <w:rPr>
            <w:noProof/>
            <w:webHidden/>
          </w:rPr>
          <w:tab/>
        </w:r>
        <w:r>
          <w:rPr>
            <w:noProof/>
            <w:webHidden/>
          </w:rPr>
          <w:fldChar w:fldCharType="begin"/>
        </w:r>
        <w:r>
          <w:rPr>
            <w:noProof/>
            <w:webHidden/>
          </w:rPr>
          <w:instrText xml:space="preserve"> PAGEREF _Toc194585113 \h </w:instrText>
        </w:r>
        <w:r>
          <w:rPr>
            <w:noProof/>
            <w:webHidden/>
          </w:rPr>
        </w:r>
        <w:r>
          <w:rPr>
            <w:noProof/>
            <w:webHidden/>
          </w:rPr>
          <w:fldChar w:fldCharType="separate"/>
        </w:r>
        <w:r>
          <w:rPr>
            <w:noProof/>
            <w:webHidden/>
          </w:rPr>
          <w:t>9</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14" w:history="1">
        <w:r w:rsidRPr="00FD2398">
          <w:rPr>
            <w:rStyle w:val="afa"/>
            <w:rFonts w:ascii="微软雅黑" w:eastAsia="微软雅黑" w:hAnsi="微软雅黑"/>
            <w:noProof/>
          </w:rPr>
          <w:t>2.3.2</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软件平台</w:t>
        </w:r>
        <w:r>
          <w:rPr>
            <w:noProof/>
            <w:webHidden/>
          </w:rPr>
          <w:tab/>
        </w:r>
        <w:r>
          <w:rPr>
            <w:noProof/>
            <w:webHidden/>
          </w:rPr>
          <w:fldChar w:fldCharType="begin"/>
        </w:r>
        <w:r>
          <w:rPr>
            <w:noProof/>
            <w:webHidden/>
          </w:rPr>
          <w:instrText xml:space="preserve"> PAGEREF _Toc194585114 \h </w:instrText>
        </w:r>
        <w:r>
          <w:rPr>
            <w:noProof/>
            <w:webHidden/>
          </w:rPr>
        </w:r>
        <w:r>
          <w:rPr>
            <w:noProof/>
            <w:webHidden/>
          </w:rPr>
          <w:fldChar w:fldCharType="separate"/>
        </w:r>
        <w:r>
          <w:rPr>
            <w:noProof/>
            <w:webHidden/>
          </w:rPr>
          <w:t>12</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15" w:history="1">
        <w:r w:rsidRPr="00FD2398">
          <w:rPr>
            <w:rStyle w:val="afa"/>
            <w:noProof/>
          </w:rPr>
          <w:t>2.4</w:t>
        </w:r>
        <w:r>
          <w:rPr>
            <w:rFonts w:eastAsiaTheme="minorEastAsia" w:hAnsiTheme="minorHAnsi" w:cstheme="minorBidi"/>
            <w:smallCaps w:val="0"/>
            <w:noProof/>
            <w:sz w:val="22"/>
            <w:szCs w:val="24"/>
            <w14:ligatures w14:val="standardContextual"/>
          </w:rPr>
          <w:tab/>
        </w:r>
        <w:r w:rsidRPr="00FD2398">
          <w:rPr>
            <w:rStyle w:val="afa"/>
            <w:noProof/>
          </w:rPr>
          <w:t>方案价值总结</w:t>
        </w:r>
        <w:r>
          <w:rPr>
            <w:noProof/>
            <w:webHidden/>
          </w:rPr>
          <w:tab/>
        </w:r>
        <w:r>
          <w:rPr>
            <w:noProof/>
            <w:webHidden/>
          </w:rPr>
          <w:fldChar w:fldCharType="begin"/>
        </w:r>
        <w:r>
          <w:rPr>
            <w:noProof/>
            <w:webHidden/>
          </w:rPr>
          <w:instrText xml:space="preserve"> PAGEREF _Toc194585115 \h </w:instrText>
        </w:r>
        <w:r>
          <w:rPr>
            <w:noProof/>
            <w:webHidden/>
          </w:rPr>
        </w:r>
        <w:r>
          <w:rPr>
            <w:noProof/>
            <w:webHidden/>
          </w:rPr>
          <w:fldChar w:fldCharType="separate"/>
        </w:r>
        <w:r>
          <w:rPr>
            <w:noProof/>
            <w:webHidden/>
          </w:rPr>
          <w:t>13</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16" w:history="1">
        <w:r w:rsidRPr="00FD2398">
          <w:rPr>
            <w:rStyle w:val="afa"/>
            <w:rFonts w:ascii="微软雅黑" w:eastAsia="微软雅黑" w:hAnsi="微软雅黑"/>
            <w:noProof/>
          </w:rPr>
          <w:t>2.4.1</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高体验：敏捷领先的用户体验</w:t>
        </w:r>
        <w:r>
          <w:rPr>
            <w:noProof/>
            <w:webHidden/>
          </w:rPr>
          <w:tab/>
        </w:r>
        <w:r>
          <w:rPr>
            <w:noProof/>
            <w:webHidden/>
          </w:rPr>
          <w:fldChar w:fldCharType="begin"/>
        </w:r>
        <w:r>
          <w:rPr>
            <w:noProof/>
            <w:webHidden/>
          </w:rPr>
          <w:instrText xml:space="preserve"> PAGEREF _Toc194585116 \h </w:instrText>
        </w:r>
        <w:r>
          <w:rPr>
            <w:noProof/>
            <w:webHidden/>
          </w:rPr>
        </w:r>
        <w:r>
          <w:rPr>
            <w:noProof/>
            <w:webHidden/>
          </w:rPr>
          <w:fldChar w:fldCharType="separate"/>
        </w:r>
        <w:r>
          <w:rPr>
            <w:noProof/>
            <w:webHidden/>
          </w:rPr>
          <w:t>13</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17" w:history="1">
        <w:r w:rsidRPr="00FD2398">
          <w:rPr>
            <w:rStyle w:val="afa"/>
            <w:rFonts w:ascii="微软雅黑" w:eastAsia="微软雅黑" w:hAnsi="微软雅黑"/>
            <w:noProof/>
          </w:rPr>
          <w:t>2.4.2</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强安全：内生无忧的数据安全</w:t>
        </w:r>
        <w:r>
          <w:rPr>
            <w:noProof/>
            <w:webHidden/>
          </w:rPr>
          <w:tab/>
        </w:r>
        <w:r>
          <w:rPr>
            <w:noProof/>
            <w:webHidden/>
          </w:rPr>
          <w:fldChar w:fldCharType="begin"/>
        </w:r>
        <w:r>
          <w:rPr>
            <w:noProof/>
            <w:webHidden/>
          </w:rPr>
          <w:instrText xml:space="preserve"> PAGEREF _Toc194585117 \h </w:instrText>
        </w:r>
        <w:r>
          <w:rPr>
            <w:noProof/>
            <w:webHidden/>
          </w:rPr>
        </w:r>
        <w:r>
          <w:rPr>
            <w:noProof/>
            <w:webHidden/>
          </w:rPr>
          <w:fldChar w:fldCharType="separate"/>
        </w:r>
        <w:r>
          <w:rPr>
            <w:noProof/>
            <w:webHidden/>
          </w:rPr>
          <w:t>14</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18" w:history="1">
        <w:r w:rsidRPr="00FD2398">
          <w:rPr>
            <w:rStyle w:val="afa"/>
            <w:rFonts w:ascii="微软雅黑" w:eastAsia="微软雅黑" w:hAnsi="微软雅黑"/>
            <w:noProof/>
          </w:rPr>
          <w:t>2.4.3</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简管理：智能便捷的运维管理</w:t>
        </w:r>
        <w:r>
          <w:rPr>
            <w:noProof/>
            <w:webHidden/>
          </w:rPr>
          <w:tab/>
        </w:r>
        <w:r>
          <w:rPr>
            <w:noProof/>
            <w:webHidden/>
          </w:rPr>
          <w:fldChar w:fldCharType="begin"/>
        </w:r>
        <w:r>
          <w:rPr>
            <w:noProof/>
            <w:webHidden/>
          </w:rPr>
          <w:instrText xml:space="preserve"> PAGEREF _Toc194585118 \h </w:instrText>
        </w:r>
        <w:r>
          <w:rPr>
            <w:noProof/>
            <w:webHidden/>
          </w:rPr>
        </w:r>
        <w:r>
          <w:rPr>
            <w:noProof/>
            <w:webHidden/>
          </w:rPr>
          <w:fldChar w:fldCharType="separate"/>
        </w:r>
        <w:r>
          <w:rPr>
            <w:noProof/>
            <w:webHidden/>
          </w:rPr>
          <w:t>15</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19" w:history="1">
        <w:r w:rsidRPr="00FD2398">
          <w:rPr>
            <w:rStyle w:val="afa"/>
            <w:noProof/>
          </w:rPr>
          <w:t>2.5</w:t>
        </w:r>
        <w:r>
          <w:rPr>
            <w:rFonts w:eastAsiaTheme="minorEastAsia" w:hAnsiTheme="minorHAnsi" w:cstheme="minorBidi"/>
            <w:smallCaps w:val="0"/>
            <w:noProof/>
            <w:sz w:val="22"/>
            <w:szCs w:val="24"/>
            <w14:ligatures w14:val="standardContextual"/>
          </w:rPr>
          <w:tab/>
        </w:r>
        <w:r w:rsidRPr="00FD2398">
          <w:rPr>
            <w:rStyle w:val="afa"/>
            <w:noProof/>
          </w:rPr>
          <w:t>方案技术优势</w:t>
        </w:r>
        <w:r>
          <w:rPr>
            <w:noProof/>
            <w:webHidden/>
          </w:rPr>
          <w:tab/>
        </w:r>
        <w:r>
          <w:rPr>
            <w:noProof/>
            <w:webHidden/>
          </w:rPr>
          <w:fldChar w:fldCharType="begin"/>
        </w:r>
        <w:r>
          <w:rPr>
            <w:noProof/>
            <w:webHidden/>
          </w:rPr>
          <w:instrText xml:space="preserve"> PAGEREF _Toc194585119 \h </w:instrText>
        </w:r>
        <w:r>
          <w:rPr>
            <w:noProof/>
            <w:webHidden/>
          </w:rPr>
        </w:r>
        <w:r>
          <w:rPr>
            <w:noProof/>
            <w:webHidden/>
          </w:rPr>
          <w:fldChar w:fldCharType="separate"/>
        </w:r>
        <w:r>
          <w:rPr>
            <w:noProof/>
            <w:webHidden/>
          </w:rPr>
          <w:t>15</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20" w:history="1">
        <w:r w:rsidRPr="00FD2398">
          <w:rPr>
            <w:rStyle w:val="afa"/>
            <w:rFonts w:ascii="微软雅黑" w:eastAsia="微软雅黑" w:hAnsi="微软雅黑"/>
            <w:noProof/>
          </w:rPr>
          <w:t>2.5.1</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高体验：敏捷领先的用户体验</w:t>
        </w:r>
        <w:r>
          <w:rPr>
            <w:noProof/>
            <w:webHidden/>
          </w:rPr>
          <w:tab/>
        </w:r>
        <w:r>
          <w:rPr>
            <w:noProof/>
            <w:webHidden/>
          </w:rPr>
          <w:fldChar w:fldCharType="begin"/>
        </w:r>
        <w:r>
          <w:rPr>
            <w:noProof/>
            <w:webHidden/>
          </w:rPr>
          <w:instrText xml:space="preserve"> PAGEREF _Toc194585120 \h </w:instrText>
        </w:r>
        <w:r>
          <w:rPr>
            <w:noProof/>
            <w:webHidden/>
          </w:rPr>
        </w:r>
        <w:r>
          <w:rPr>
            <w:noProof/>
            <w:webHidden/>
          </w:rPr>
          <w:fldChar w:fldCharType="separate"/>
        </w:r>
        <w:r>
          <w:rPr>
            <w:noProof/>
            <w:webHidden/>
          </w:rPr>
          <w:t>15</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21" w:history="1">
        <w:r w:rsidRPr="00FD2398">
          <w:rPr>
            <w:rStyle w:val="afa"/>
            <w:rFonts w:ascii="微软雅黑" w:eastAsia="微软雅黑" w:hAnsi="微软雅黑"/>
            <w:noProof/>
          </w:rPr>
          <w:t>2.5.2</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强安全：内生无忧的数据安全</w:t>
        </w:r>
        <w:r>
          <w:rPr>
            <w:noProof/>
            <w:webHidden/>
          </w:rPr>
          <w:tab/>
        </w:r>
        <w:r>
          <w:rPr>
            <w:noProof/>
            <w:webHidden/>
          </w:rPr>
          <w:fldChar w:fldCharType="begin"/>
        </w:r>
        <w:r>
          <w:rPr>
            <w:noProof/>
            <w:webHidden/>
          </w:rPr>
          <w:instrText xml:space="preserve"> PAGEREF _Toc194585121 \h </w:instrText>
        </w:r>
        <w:r>
          <w:rPr>
            <w:noProof/>
            <w:webHidden/>
          </w:rPr>
        </w:r>
        <w:r>
          <w:rPr>
            <w:noProof/>
            <w:webHidden/>
          </w:rPr>
          <w:fldChar w:fldCharType="separate"/>
        </w:r>
        <w:r>
          <w:rPr>
            <w:noProof/>
            <w:webHidden/>
          </w:rPr>
          <w:t>18</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22" w:history="1">
        <w:r w:rsidRPr="00FD2398">
          <w:rPr>
            <w:rStyle w:val="afa"/>
            <w:rFonts w:ascii="微软雅黑" w:eastAsia="微软雅黑" w:hAnsi="微软雅黑"/>
            <w:noProof/>
          </w:rPr>
          <w:t>2.5.3</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简管理：智能便捷的运维管理</w:t>
        </w:r>
        <w:r>
          <w:rPr>
            <w:noProof/>
            <w:webHidden/>
          </w:rPr>
          <w:tab/>
        </w:r>
        <w:r>
          <w:rPr>
            <w:noProof/>
            <w:webHidden/>
          </w:rPr>
          <w:fldChar w:fldCharType="begin"/>
        </w:r>
        <w:r>
          <w:rPr>
            <w:noProof/>
            <w:webHidden/>
          </w:rPr>
          <w:instrText xml:space="preserve"> PAGEREF _Toc194585122 \h </w:instrText>
        </w:r>
        <w:r>
          <w:rPr>
            <w:noProof/>
            <w:webHidden/>
          </w:rPr>
        </w:r>
        <w:r>
          <w:rPr>
            <w:noProof/>
            <w:webHidden/>
          </w:rPr>
          <w:fldChar w:fldCharType="separate"/>
        </w:r>
        <w:r>
          <w:rPr>
            <w:noProof/>
            <w:webHidden/>
          </w:rPr>
          <w:t>19</w:t>
        </w:r>
        <w:r>
          <w:rPr>
            <w:noProof/>
            <w:webHidden/>
          </w:rPr>
          <w:fldChar w:fldCharType="end"/>
        </w:r>
      </w:hyperlink>
    </w:p>
    <w:p w:rsidR="005E7E18" w:rsidRDefault="005E7E18">
      <w:pPr>
        <w:pStyle w:val="TOC1"/>
        <w:tabs>
          <w:tab w:val="left" w:pos="960"/>
          <w:tab w:val="right" w:leader="dot" w:pos="8296"/>
        </w:tabs>
        <w:rPr>
          <w:rFonts w:eastAsiaTheme="minorEastAsia" w:hAnsiTheme="minorHAnsi" w:cstheme="minorBidi"/>
          <w:b w:val="0"/>
          <w:bCs w:val="0"/>
          <w:caps w:val="0"/>
          <w:noProof/>
          <w:sz w:val="22"/>
          <w:szCs w:val="24"/>
          <w14:ligatures w14:val="standardContextual"/>
        </w:rPr>
      </w:pPr>
      <w:hyperlink w:anchor="_Toc194585123" w:history="1">
        <w:r w:rsidRPr="00FD2398">
          <w:rPr>
            <w:rStyle w:val="afa"/>
            <w:rFonts w:ascii="微软雅黑" w:eastAsia="微软雅黑" w:hAnsi="微软雅黑"/>
            <w:noProof/>
          </w:rPr>
          <w:t>第3章</w:t>
        </w:r>
        <w:r>
          <w:rPr>
            <w:rFonts w:eastAsiaTheme="minorEastAsia" w:hAnsiTheme="minorHAnsi" w:cstheme="minorBidi"/>
            <w:b w:val="0"/>
            <w:bCs w:val="0"/>
            <w:caps w:val="0"/>
            <w:noProof/>
            <w:sz w:val="22"/>
            <w:szCs w:val="24"/>
            <w14:ligatures w14:val="standardContextual"/>
          </w:rPr>
          <w:tab/>
        </w:r>
        <w:r w:rsidRPr="00FD2398">
          <w:rPr>
            <w:rStyle w:val="afa"/>
            <w:rFonts w:ascii="微软雅黑" w:eastAsia="微软雅黑" w:hAnsi="微软雅黑"/>
            <w:noProof/>
          </w:rPr>
          <w:t>桌面云详细架构设计方案</w:t>
        </w:r>
        <w:r>
          <w:rPr>
            <w:noProof/>
            <w:webHidden/>
          </w:rPr>
          <w:tab/>
        </w:r>
        <w:r>
          <w:rPr>
            <w:noProof/>
            <w:webHidden/>
          </w:rPr>
          <w:fldChar w:fldCharType="begin"/>
        </w:r>
        <w:r>
          <w:rPr>
            <w:noProof/>
            <w:webHidden/>
          </w:rPr>
          <w:instrText xml:space="preserve"> PAGEREF _Toc194585123 \h </w:instrText>
        </w:r>
        <w:r>
          <w:rPr>
            <w:noProof/>
            <w:webHidden/>
          </w:rPr>
        </w:r>
        <w:r>
          <w:rPr>
            <w:noProof/>
            <w:webHidden/>
          </w:rPr>
          <w:fldChar w:fldCharType="separate"/>
        </w:r>
        <w:r>
          <w:rPr>
            <w:noProof/>
            <w:webHidden/>
          </w:rPr>
          <w:t>20</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24" w:history="1">
        <w:r w:rsidRPr="00FD2398">
          <w:rPr>
            <w:rStyle w:val="afa"/>
            <w:noProof/>
          </w:rPr>
          <w:t>3.1</w:t>
        </w:r>
        <w:r>
          <w:rPr>
            <w:rFonts w:eastAsiaTheme="minorEastAsia" w:hAnsiTheme="minorHAnsi" w:cstheme="minorBidi"/>
            <w:smallCaps w:val="0"/>
            <w:noProof/>
            <w:sz w:val="22"/>
            <w:szCs w:val="24"/>
            <w14:ligatures w14:val="standardContextual"/>
          </w:rPr>
          <w:tab/>
        </w:r>
        <w:r w:rsidRPr="00FD2398">
          <w:rPr>
            <w:rStyle w:val="afa"/>
            <w:noProof/>
          </w:rPr>
          <w:t>用户终端设计方案</w:t>
        </w:r>
        <w:r>
          <w:rPr>
            <w:noProof/>
            <w:webHidden/>
          </w:rPr>
          <w:tab/>
        </w:r>
        <w:r>
          <w:rPr>
            <w:noProof/>
            <w:webHidden/>
          </w:rPr>
          <w:fldChar w:fldCharType="begin"/>
        </w:r>
        <w:r>
          <w:rPr>
            <w:noProof/>
            <w:webHidden/>
          </w:rPr>
          <w:instrText xml:space="preserve"> PAGEREF _Toc194585124 \h </w:instrText>
        </w:r>
        <w:r>
          <w:rPr>
            <w:noProof/>
            <w:webHidden/>
          </w:rPr>
        </w:r>
        <w:r>
          <w:rPr>
            <w:noProof/>
            <w:webHidden/>
          </w:rPr>
          <w:fldChar w:fldCharType="separate"/>
        </w:r>
        <w:r>
          <w:rPr>
            <w:noProof/>
            <w:webHidden/>
          </w:rPr>
          <w:t>20</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25" w:history="1">
        <w:r w:rsidRPr="00FD2398">
          <w:rPr>
            <w:rStyle w:val="afa"/>
            <w:rFonts w:ascii="微软雅黑" w:eastAsia="微软雅黑" w:hAnsi="微软雅黑"/>
            <w:noProof/>
          </w:rPr>
          <w:t>3.1.1</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桌面云终端访问</w:t>
        </w:r>
        <w:r>
          <w:rPr>
            <w:noProof/>
            <w:webHidden/>
          </w:rPr>
          <w:tab/>
        </w:r>
        <w:r>
          <w:rPr>
            <w:noProof/>
            <w:webHidden/>
          </w:rPr>
          <w:fldChar w:fldCharType="begin"/>
        </w:r>
        <w:r>
          <w:rPr>
            <w:noProof/>
            <w:webHidden/>
          </w:rPr>
          <w:instrText xml:space="preserve"> PAGEREF _Toc194585125 \h </w:instrText>
        </w:r>
        <w:r>
          <w:rPr>
            <w:noProof/>
            <w:webHidden/>
          </w:rPr>
        </w:r>
        <w:r>
          <w:rPr>
            <w:noProof/>
            <w:webHidden/>
          </w:rPr>
          <w:fldChar w:fldCharType="separate"/>
        </w:r>
        <w:r>
          <w:rPr>
            <w:noProof/>
            <w:webHidden/>
          </w:rPr>
          <w:t>20</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26" w:history="1">
        <w:r w:rsidRPr="00FD2398">
          <w:rPr>
            <w:rStyle w:val="afa"/>
            <w:rFonts w:ascii="微软雅黑" w:eastAsia="微软雅黑" w:hAnsi="微软雅黑"/>
            <w:noProof/>
          </w:rPr>
          <w:t>3.1.2</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利旧第三方瘦终端</w:t>
        </w:r>
        <w:r>
          <w:rPr>
            <w:noProof/>
            <w:webHidden/>
          </w:rPr>
          <w:tab/>
        </w:r>
        <w:r>
          <w:rPr>
            <w:noProof/>
            <w:webHidden/>
          </w:rPr>
          <w:fldChar w:fldCharType="begin"/>
        </w:r>
        <w:r>
          <w:rPr>
            <w:noProof/>
            <w:webHidden/>
          </w:rPr>
          <w:instrText xml:space="preserve"> PAGEREF _Toc194585126 \h </w:instrText>
        </w:r>
        <w:r>
          <w:rPr>
            <w:noProof/>
            <w:webHidden/>
          </w:rPr>
        </w:r>
        <w:r>
          <w:rPr>
            <w:noProof/>
            <w:webHidden/>
          </w:rPr>
          <w:fldChar w:fldCharType="separate"/>
        </w:r>
        <w:r>
          <w:rPr>
            <w:noProof/>
            <w:webHidden/>
          </w:rPr>
          <w:t>21</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27" w:history="1">
        <w:r w:rsidRPr="00FD2398">
          <w:rPr>
            <w:rStyle w:val="afa"/>
            <w:rFonts w:ascii="微软雅黑" w:eastAsia="微软雅黑" w:hAnsi="微软雅黑"/>
            <w:noProof/>
          </w:rPr>
          <w:t>3.1.3</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采用现有PC</w:t>
        </w:r>
        <w:r>
          <w:rPr>
            <w:noProof/>
            <w:webHidden/>
          </w:rPr>
          <w:tab/>
        </w:r>
        <w:r>
          <w:rPr>
            <w:noProof/>
            <w:webHidden/>
          </w:rPr>
          <w:fldChar w:fldCharType="begin"/>
        </w:r>
        <w:r>
          <w:rPr>
            <w:noProof/>
            <w:webHidden/>
          </w:rPr>
          <w:instrText xml:space="preserve"> PAGEREF _Toc194585127 \h </w:instrText>
        </w:r>
        <w:r>
          <w:rPr>
            <w:noProof/>
            <w:webHidden/>
          </w:rPr>
        </w:r>
        <w:r>
          <w:rPr>
            <w:noProof/>
            <w:webHidden/>
          </w:rPr>
          <w:fldChar w:fldCharType="separate"/>
        </w:r>
        <w:r>
          <w:rPr>
            <w:noProof/>
            <w:webHidden/>
          </w:rPr>
          <w:t>21</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28" w:history="1">
        <w:r w:rsidRPr="00FD2398">
          <w:rPr>
            <w:rStyle w:val="afa"/>
            <w:rFonts w:ascii="微软雅黑" w:eastAsia="微软雅黑" w:hAnsi="微软雅黑"/>
            <w:noProof/>
          </w:rPr>
          <w:t>3.1.4</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移动终端接入</w:t>
        </w:r>
        <w:r>
          <w:rPr>
            <w:noProof/>
            <w:webHidden/>
          </w:rPr>
          <w:tab/>
        </w:r>
        <w:r>
          <w:rPr>
            <w:noProof/>
            <w:webHidden/>
          </w:rPr>
          <w:fldChar w:fldCharType="begin"/>
        </w:r>
        <w:r>
          <w:rPr>
            <w:noProof/>
            <w:webHidden/>
          </w:rPr>
          <w:instrText xml:space="preserve"> PAGEREF _Toc194585128 \h </w:instrText>
        </w:r>
        <w:r>
          <w:rPr>
            <w:noProof/>
            <w:webHidden/>
          </w:rPr>
        </w:r>
        <w:r>
          <w:rPr>
            <w:noProof/>
            <w:webHidden/>
          </w:rPr>
          <w:fldChar w:fldCharType="separate"/>
        </w:r>
        <w:r>
          <w:rPr>
            <w:noProof/>
            <w:webHidden/>
          </w:rPr>
          <w:t>22</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29" w:history="1">
        <w:r w:rsidRPr="00FD2398">
          <w:rPr>
            <w:rStyle w:val="afa"/>
            <w:noProof/>
          </w:rPr>
          <w:t>3.2</w:t>
        </w:r>
        <w:r>
          <w:rPr>
            <w:rFonts w:eastAsiaTheme="minorEastAsia" w:hAnsiTheme="minorHAnsi" w:cstheme="minorBidi"/>
            <w:smallCaps w:val="0"/>
            <w:noProof/>
            <w:sz w:val="22"/>
            <w:szCs w:val="24"/>
            <w14:ligatures w14:val="standardContextual"/>
          </w:rPr>
          <w:tab/>
        </w:r>
        <w:r w:rsidRPr="00FD2398">
          <w:rPr>
            <w:rStyle w:val="afa"/>
            <w:noProof/>
          </w:rPr>
          <w:t>桌面控制器设计方案</w:t>
        </w:r>
        <w:r>
          <w:rPr>
            <w:noProof/>
            <w:webHidden/>
          </w:rPr>
          <w:tab/>
        </w:r>
        <w:r>
          <w:rPr>
            <w:noProof/>
            <w:webHidden/>
          </w:rPr>
          <w:fldChar w:fldCharType="begin"/>
        </w:r>
        <w:r>
          <w:rPr>
            <w:noProof/>
            <w:webHidden/>
          </w:rPr>
          <w:instrText xml:space="preserve"> PAGEREF _Toc194585129 \h </w:instrText>
        </w:r>
        <w:r>
          <w:rPr>
            <w:noProof/>
            <w:webHidden/>
          </w:rPr>
        </w:r>
        <w:r>
          <w:rPr>
            <w:noProof/>
            <w:webHidden/>
          </w:rPr>
          <w:fldChar w:fldCharType="separate"/>
        </w:r>
        <w:r>
          <w:rPr>
            <w:noProof/>
            <w:webHidden/>
          </w:rPr>
          <w:t>22</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30" w:history="1">
        <w:r w:rsidRPr="00FD2398">
          <w:rPr>
            <w:rStyle w:val="afa"/>
            <w:noProof/>
          </w:rPr>
          <w:t>3.2.1</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部署说明</w:t>
        </w:r>
        <w:r>
          <w:rPr>
            <w:noProof/>
            <w:webHidden/>
          </w:rPr>
          <w:tab/>
        </w:r>
        <w:r>
          <w:rPr>
            <w:noProof/>
            <w:webHidden/>
          </w:rPr>
          <w:fldChar w:fldCharType="begin"/>
        </w:r>
        <w:r>
          <w:rPr>
            <w:noProof/>
            <w:webHidden/>
          </w:rPr>
          <w:instrText xml:space="preserve"> PAGEREF _Toc194585130 \h </w:instrText>
        </w:r>
        <w:r>
          <w:rPr>
            <w:noProof/>
            <w:webHidden/>
          </w:rPr>
        </w:r>
        <w:r>
          <w:rPr>
            <w:noProof/>
            <w:webHidden/>
          </w:rPr>
          <w:fldChar w:fldCharType="separate"/>
        </w:r>
        <w:r>
          <w:rPr>
            <w:noProof/>
            <w:webHidden/>
          </w:rPr>
          <w:t>22</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31" w:history="1">
        <w:r w:rsidRPr="00FD2398">
          <w:rPr>
            <w:rStyle w:val="afa"/>
            <w:rFonts w:ascii="微软雅黑" w:eastAsia="微软雅黑" w:hAnsi="微软雅黑"/>
            <w:noProof/>
          </w:rPr>
          <w:t>3.2.2</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部署方式</w:t>
        </w:r>
        <w:r>
          <w:rPr>
            <w:noProof/>
            <w:webHidden/>
          </w:rPr>
          <w:tab/>
        </w:r>
        <w:r>
          <w:rPr>
            <w:noProof/>
            <w:webHidden/>
          </w:rPr>
          <w:fldChar w:fldCharType="begin"/>
        </w:r>
        <w:r>
          <w:rPr>
            <w:noProof/>
            <w:webHidden/>
          </w:rPr>
          <w:instrText xml:space="preserve"> PAGEREF _Toc194585131 \h </w:instrText>
        </w:r>
        <w:r>
          <w:rPr>
            <w:noProof/>
            <w:webHidden/>
          </w:rPr>
        </w:r>
        <w:r>
          <w:rPr>
            <w:noProof/>
            <w:webHidden/>
          </w:rPr>
          <w:fldChar w:fldCharType="separate"/>
        </w:r>
        <w:r>
          <w:rPr>
            <w:noProof/>
            <w:webHidden/>
          </w:rPr>
          <w:t>23</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32" w:history="1">
        <w:r w:rsidRPr="00FD2398">
          <w:rPr>
            <w:rStyle w:val="afa"/>
            <w:rFonts w:ascii="微软雅黑" w:eastAsia="微软雅黑" w:hAnsi="微软雅黑"/>
            <w:noProof/>
          </w:rPr>
          <w:t>3.2.3</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集群设计</w:t>
        </w:r>
        <w:r>
          <w:rPr>
            <w:noProof/>
            <w:webHidden/>
          </w:rPr>
          <w:tab/>
        </w:r>
        <w:r>
          <w:rPr>
            <w:noProof/>
            <w:webHidden/>
          </w:rPr>
          <w:fldChar w:fldCharType="begin"/>
        </w:r>
        <w:r>
          <w:rPr>
            <w:noProof/>
            <w:webHidden/>
          </w:rPr>
          <w:instrText xml:space="preserve"> PAGEREF _Toc194585132 \h </w:instrText>
        </w:r>
        <w:r>
          <w:rPr>
            <w:noProof/>
            <w:webHidden/>
          </w:rPr>
        </w:r>
        <w:r>
          <w:rPr>
            <w:noProof/>
            <w:webHidden/>
          </w:rPr>
          <w:fldChar w:fldCharType="separate"/>
        </w:r>
        <w:r>
          <w:rPr>
            <w:noProof/>
            <w:webHidden/>
          </w:rPr>
          <w:t>24</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33" w:history="1">
        <w:r w:rsidRPr="00FD2398">
          <w:rPr>
            <w:rStyle w:val="afa"/>
            <w:noProof/>
          </w:rPr>
          <w:t>3.3</w:t>
        </w:r>
        <w:r>
          <w:rPr>
            <w:rFonts w:eastAsiaTheme="minorEastAsia" w:hAnsiTheme="minorHAnsi" w:cstheme="minorBidi"/>
            <w:smallCaps w:val="0"/>
            <w:noProof/>
            <w:sz w:val="22"/>
            <w:szCs w:val="24"/>
            <w14:ligatures w14:val="standardContextual"/>
          </w:rPr>
          <w:tab/>
        </w:r>
        <w:r w:rsidRPr="00FD2398">
          <w:rPr>
            <w:rStyle w:val="afa"/>
            <w:noProof/>
          </w:rPr>
          <w:t>服务器设计方案</w:t>
        </w:r>
        <w:r>
          <w:rPr>
            <w:noProof/>
            <w:webHidden/>
          </w:rPr>
          <w:tab/>
        </w:r>
        <w:r>
          <w:rPr>
            <w:noProof/>
            <w:webHidden/>
          </w:rPr>
          <w:fldChar w:fldCharType="begin"/>
        </w:r>
        <w:r>
          <w:rPr>
            <w:noProof/>
            <w:webHidden/>
          </w:rPr>
          <w:instrText xml:space="preserve"> PAGEREF _Toc194585133 \h </w:instrText>
        </w:r>
        <w:r>
          <w:rPr>
            <w:noProof/>
            <w:webHidden/>
          </w:rPr>
        </w:r>
        <w:r>
          <w:rPr>
            <w:noProof/>
            <w:webHidden/>
          </w:rPr>
          <w:fldChar w:fldCharType="separate"/>
        </w:r>
        <w:r>
          <w:rPr>
            <w:noProof/>
            <w:webHidden/>
          </w:rPr>
          <w:t>25</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34" w:history="1">
        <w:r w:rsidRPr="00FD2398">
          <w:rPr>
            <w:rStyle w:val="afa"/>
            <w:rFonts w:ascii="微软雅黑" w:eastAsia="微软雅黑" w:hAnsi="微软雅黑"/>
            <w:noProof/>
          </w:rPr>
          <w:t>3.3.1</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部署说明</w:t>
        </w:r>
        <w:r>
          <w:rPr>
            <w:noProof/>
            <w:webHidden/>
          </w:rPr>
          <w:tab/>
        </w:r>
        <w:r>
          <w:rPr>
            <w:noProof/>
            <w:webHidden/>
          </w:rPr>
          <w:fldChar w:fldCharType="begin"/>
        </w:r>
        <w:r>
          <w:rPr>
            <w:noProof/>
            <w:webHidden/>
          </w:rPr>
          <w:instrText xml:space="preserve"> PAGEREF _Toc194585134 \h </w:instrText>
        </w:r>
        <w:r>
          <w:rPr>
            <w:noProof/>
            <w:webHidden/>
          </w:rPr>
        </w:r>
        <w:r>
          <w:rPr>
            <w:noProof/>
            <w:webHidden/>
          </w:rPr>
          <w:fldChar w:fldCharType="separate"/>
        </w:r>
        <w:r>
          <w:rPr>
            <w:noProof/>
            <w:webHidden/>
          </w:rPr>
          <w:t>25</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35" w:history="1">
        <w:r w:rsidRPr="00FD2398">
          <w:rPr>
            <w:rStyle w:val="afa"/>
            <w:rFonts w:ascii="微软雅黑" w:eastAsia="微软雅黑" w:hAnsi="微软雅黑"/>
            <w:noProof/>
          </w:rPr>
          <w:t>3.3.2</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集群设计</w:t>
        </w:r>
        <w:r>
          <w:rPr>
            <w:noProof/>
            <w:webHidden/>
          </w:rPr>
          <w:tab/>
        </w:r>
        <w:r>
          <w:rPr>
            <w:noProof/>
            <w:webHidden/>
          </w:rPr>
          <w:fldChar w:fldCharType="begin"/>
        </w:r>
        <w:r>
          <w:rPr>
            <w:noProof/>
            <w:webHidden/>
          </w:rPr>
          <w:instrText xml:space="preserve"> PAGEREF _Toc194585135 \h </w:instrText>
        </w:r>
        <w:r>
          <w:rPr>
            <w:noProof/>
            <w:webHidden/>
          </w:rPr>
        </w:r>
        <w:r>
          <w:rPr>
            <w:noProof/>
            <w:webHidden/>
          </w:rPr>
          <w:fldChar w:fldCharType="separate"/>
        </w:r>
        <w:r>
          <w:rPr>
            <w:noProof/>
            <w:webHidden/>
          </w:rPr>
          <w:t>26</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36" w:history="1">
        <w:r w:rsidRPr="00FD2398">
          <w:rPr>
            <w:rStyle w:val="afa"/>
            <w:noProof/>
          </w:rPr>
          <w:t>3.4</w:t>
        </w:r>
        <w:r>
          <w:rPr>
            <w:rFonts w:eastAsiaTheme="minorEastAsia" w:hAnsiTheme="minorHAnsi" w:cstheme="minorBidi"/>
            <w:smallCaps w:val="0"/>
            <w:noProof/>
            <w:sz w:val="22"/>
            <w:szCs w:val="24"/>
            <w14:ligatures w14:val="standardContextual"/>
          </w:rPr>
          <w:tab/>
        </w:r>
        <w:r w:rsidRPr="00FD2398">
          <w:rPr>
            <w:rStyle w:val="afa"/>
            <w:noProof/>
          </w:rPr>
          <w:t>虚拟存储设计方案</w:t>
        </w:r>
        <w:r>
          <w:rPr>
            <w:noProof/>
            <w:webHidden/>
          </w:rPr>
          <w:tab/>
        </w:r>
        <w:r>
          <w:rPr>
            <w:noProof/>
            <w:webHidden/>
          </w:rPr>
          <w:fldChar w:fldCharType="begin"/>
        </w:r>
        <w:r>
          <w:rPr>
            <w:noProof/>
            <w:webHidden/>
          </w:rPr>
          <w:instrText xml:space="preserve"> PAGEREF _Toc194585136 \h </w:instrText>
        </w:r>
        <w:r>
          <w:rPr>
            <w:noProof/>
            <w:webHidden/>
          </w:rPr>
        </w:r>
        <w:r>
          <w:rPr>
            <w:noProof/>
            <w:webHidden/>
          </w:rPr>
          <w:fldChar w:fldCharType="separate"/>
        </w:r>
        <w:r>
          <w:rPr>
            <w:noProof/>
            <w:webHidden/>
          </w:rPr>
          <w:t>27</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37" w:history="1">
        <w:r w:rsidRPr="00FD2398">
          <w:rPr>
            <w:rStyle w:val="afa"/>
            <w:rFonts w:ascii="微软雅黑" w:eastAsia="微软雅黑" w:hAnsi="微软雅黑"/>
            <w:noProof/>
          </w:rPr>
          <w:t>3.4.1</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部署说明</w:t>
        </w:r>
        <w:r>
          <w:rPr>
            <w:noProof/>
            <w:webHidden/>
          </w:rPr>
          <w:tab/>
        </w:r>
        <w:r>
          <w:rPr>
            <w:noProof/>
            <w:webHidden/>
          </w:rPr>
          <w:fldChar w:fldCharType="begin"/>
        </w:r>
        <w:r>
          <w:rPr>
            <w:noProof/>
            <w:webHidden/>
          </w:rPr>
          <w:instrText xml:space="preserve"> PAGEREF _Toc194585137 \h </w:instrText>
        </w:r>
        <w:r>
          <w:rPr>
            <w:noProof/>
            <w:webHidden/>
          </w:rPr>
        </w:r>
        <w:r>
          <w:rPr>
            <w:noProof/>
            <w:webHidden/>
          </w:rPr>
          <w:fldChar w:fldCharType="separate"/>
        </w:r>
        <w:r>
          <w:rPr>
            <w:noProof/>
            <w:webHidden/>
          </w:rPr>
          <w:t>27</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38" w:history="1">
        <w:r w:rsidRPr="00FD2398">
          <w:rPr>
            <w:rStyle w:val="afa"/>
            <w:rFonts w:ascii="微软雅黑" w:eastAsia="微软雅黑" w:hAnsi="微软雅黑"/>
            <w:noProof/>
          </w:rPr>
          <w:t>3.4.2</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磁盘设计</w:t>
        </w:r>
        <w:r>
          <w:rPr>
            <w:noProof/>
            <w:webHidden/>
          </w:rPr>
          <w:tab/>
        </w:r>
        <w:r>
          <w:rPr>
            <w:noProof/>
            <w:webHidden/>
          </w:rPr>
          <w:fldChar w:fldCharType="begin"/>
        </w:r>
        <w:r>
          <w:rPr>
            <w:noProof/>
            <w:webHidden/>
          </w:rPr>
          <w:instrText xml:space="preserve"> PAGEREF _Toc194585138 \h </w:instrText>
        </w:r>
        <w:r>
          <w:rPr>
            <w:noProof/>
            <w:webHidden/>
          </w:rPr>
        </w:r>
        <w:r>
          <w:rPr>
            <w:noProof/>
            <w:webHidden/>
          </w:rPr>
          <w:fldChar w:fldCharType="separate"/>
        </w:r>
        <w:r>
          <w:rPr>
            <w:noProof/>
            <w:webHidden/>
          </w:rPr>
          <w:t>28</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39" w:history="1">
        <w:r w:rsidRPr="00FD2398">
          <w:rPr>
            <w:rStyle w:val="afa"/>
            <w:noProof/>
          </w:rPr>
          <w:t>3.5</w:t>
        </w:r>
        <w:r>
          <w:rPr>
            <w:rFonts w:eastAsiaTheme="minorEastAsia" w:hAnsiTheme="minorHAnsi" w:cstheme="minorBidi"/>
            <w:smallCaps w:val="0"/>
            <w:noProof/>
            <w:sz w:val="22"/>
            <w:szCs w:val="24"/>
            <w14:ligatures w14:val="standardContextual"/>
          </w:rPr>
          <w:tab/>
        </w:r>
        <w:r w:rsidRPr="00FD2398">
          <w:rPr>
            <w:rStyle w:val="afa"/>
            <w:noProof/>
          </w:rPr>
          <w:t>桌面云网络设计方案</w:t>
        </w:r>
        <w:r>
          <w:rPr>
            <w:noProof/>
            <w:webHidden/>
          </w:rPr>
          <w:tab/>
        </w:r>
        <w:r>
          <w:rPr>
            <w:noProof/>
            <w:webHidden/>
          </w:rPr>
          <w:fldChar w:fldCharType="begin"/>
        </w:r>
        <w:r>
          <w:rPr>
            <w:noProof/>
            <w:webHidden/>
          </w:rPr>
          <w:instrText xml:space="preserve"> PAGEREF _Toc194585139 \h </w:instrText>
        </w:r>
        <w:r>
          <w:rPr>
            <w:noProof/>
            <w:webHidden/>
          </w:rPr>
        </w:r>
        <w:r>
          <w:rPr>
            <w:noProof/>
            <w:webHidden/>
          </w:rPr>
          <w:fldChar w:fldCharType="separate"/>
        </w:r>
        <w:r>
          <w:rPr>
            <w:noProof/>
            <w:webHidden/>
          </w:rPr>
          <w:t>30</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40" w:history="1">
        <w:r w:rsidRPr="00FD2398">
          <w:rPr>
            <w:rStyle w:val="afa"/>
            <w:rFonts w:ascii="微软雅黑" w:eastAsia="微软雅黑" w:hAnsi="微软雅黑"/>
            <w:noProof/>
          </w:rPr>
          <w:t>3.5.1</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业务网</w:t>
        </w:r>
        <w:r>
          <w:rPr>
            <w:noProof/>
            <w:webHidden/>
          </w:rPr>
          <w:tab/>
        </w:r>
        <w:r>
          <w:rPr>
            <w:noProof/>
            <w:webHidden/>
          </w:rPr>
          <w:fldChar w:fldCharType="begin"/>
        </w:r>
        <w:r>
          <w:rPr>
            <w:noProof/>
            <w:webHidden/>
          </w:rPr>
          <w:instrText xml:space="preserve"> PAGEREF _Toc194585140 \h </w:instrText>
        </w:r>
        <w:r>
          <w:rPr>
            <w:noProof/>
            <w:webHidden/>
          </w:rPr>
        </w:r>
        <w:r>
          <w:rPr>
            <w:noProof/>
            <w:webHidden/>
          </w:rPr>
          <w:fldChar w:fldCharType="separate"/>
        </w:r>
        <w:r>
          <w:rPr>
            <w:noProof/>
            <w:webHidden/>
          </w:rPr>
          <w:t>30</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41" w:history="1">
        <w:r w:rsidRPr="00FD2398">
          <w:rPr>
            <w:rStyle w:val="afa"/>
            <w:rFonts w:ascii="微软雅黑" w:eastAsia="微软雅黑" w:hAnsi="微软雅黑"/>
            <w:noProof/>
          </w:rPr>
          <w:t>3.5.2</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管理网</w:t>
        </w:r>
        <w:r>
          <w:rPr>
            <w:noProof/>
            <w:webHidden/>
          </w:rPr>
          <w:tab/>
        </w:r>
        <w:r>
          <w:rPr>
            <w:noProof/>
            <w:webHidden/>
          </w:rPr>
          <w:fldChar w:fldCharType="begin"/>
        </w:r>
        <w:r>
          <w:rPr>
            <w:noProof/>
            <w:webHidden/>
          </w:rPr>
          <w:instrText xml:space="preserve"> PAGEREF _Toc194585141 \h </w:instrText>
        </w:r>
        <w:r>
          <w:rPr>
            <w:noProof/>
            <w:webHidden/>
          </w:rPr>
        </w:r>
        <w:r>
          <w:rPr>
            <w:noProof/>
            <w:webHidden/>
          </w:rPr>
          <w:fldChar w:fldCharType="separate"/>
        </w:r>
        <w:r>
          <w:rPr>
            <w:noProof/>
            <w:webHidden/>
          </w:rPr>
          <w:t>30</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42" w:history="1">
        <w:r w:rsidRPr="00FD2398">
          <w:rPr>
            <w:rStyle w:val="afa"/>
            <w:rFonts w:ascii="微软雅黑" w:eastAsia="微软雅黑" w:hAnsi="微软雅黑"/>
            <w:noProof/>
          </w:rPr>
          <w:t>3.5.3</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存储网</w:t>
        </w:r>
        <w:r>
          <w:rPr>
            <w:noProof/>
            <w:webHidden/>
          </w:rPr>
          <w:tab/>
        </w:r>
        <w:r>
          <w:rPr>
            <w:noProof/>
            <w:webHidden/>
          </w:rPr>
          <w:fldChar w:fldCharType="begin"/>
        </w:r>
        <w:r>
          <w:rPr>
            <w:noProof/>
            <w:webHidden/>
          </w:rPr>
          <w:instrText xml:space="preserve"> PAGEREF _Toc194585142 \h </w:instrText>
        </w:r>
        <w:r>
          <w:rPr>
            <w:noProof/>
            <w:webHidden/>
          </w:rPr>
        </w:r>
        <w:r>
          <w:rPr>
            <w:noProof/>
            <w:webHidden/>
          </w:rPr>
          <w:fldChar w:fldCharType="separate"/>
        </w:r>
        <w:r>
          <w:rPr>
            <w:noProof/>
            <w:webHidden/>
          </w:rPr>
          <w:t>31</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43" w:history="1">
        <w:r w:rsidRPr="00FD2398">
          <w:rPr>
            <w:rStyle w:val="afa"/>
            <w:rFonts w:ascii="微软雅黑" w:eastAsia="微软雅黑" w:hAnsi="微软雅黑" w:cs="微软雅黑"/>
            <w:noProof/>
          </w:rPr>
          <w:t>3.5.4</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cs="微软雅黑"/>
            <w:noProof/>
          </w:rPr>
          <w:t>用户接入网</w:t>
        </w:r>
        <w:r>
          <w:rPr>
            <w:noProof/>
            <w:webHidden/>
          </w:rPr>
          <w:tab/>
        </w:r>
        <w:r>
          <w:rPr>
            <w:noProof/>
            <w:webHidden/>
          </w:rPr>
          <w:fldChar w:fldCharType="begin"/>
        </w:r>
        <w:r>
          <w:rPr>
            <w:noProof/>
            <w:webHidden/>
          </w:rPr>
          <w:instrText xml:space="preserve"> PAGEREF _Toc194585143 \h </w:instrText>
        </w:r>
        <w:r>
          <w:rPr>
            <w:noProof/>
            <w:webHidden/>
          </w:rPr>
        </w:r>
        <w:r>
          <w:rPr>
            <w:noProof/>
            <w:webHidden/>
          </w:rPr>
          <w:fldChar w:fldCharType="separate"/>
        </w:r>
        <w:r>
          <w:rPr>
            <w:noProof/>
            <w:webHidden/>
          </w:rPr>
          <w:t>32</w:t>
        </w:r>
        <w:r>
          <w:rPr>
            <w:noProof/>
            <w:webHidden/>
          </w:rPr>
          <w:fldChar w:fldCharType="end"/>
        </w:r>
      </w:hyperlink>
    </w:p>
    <w:p w:rsidR="005E7E18" w:rsidRDefault="005E7E18">
      <w:pPr>
        <w:pStyle w:val="TOC2"/>
        <w:tabs>
          <w:tab w:val="left" w:pos="960"/>
          <w:tab w:val="right" w:leader="dot" w:pos="8296"/>
        </w:tabs>
        <w:rPr>
          <w:rFonts w:eastAsiaTheme="minorEastAsia" w:hAnsiTheme="minorHAnsi" w:cstheme="minorBidi"/>
          <w:smallCaps w:val="0"/>
          <w:noProof/>
          <w:sz w:val="22"/>
          <w:szCs w:val="24"/>
          <w14:ligatures w14:val="standardContextual"/>
        </w:rPr>
      </w:pPr>
      <w:hyperlink w:anchor="_Toc194585144" w:history="1">
        <w:r w:rsidRPr="00FD2398">
          <w:rPr>
            <w:rStyle w:val="afa"/>
            <w:noProof/>
          </w:rPr>
          <w:t>3.6</w:t>
        </w:r>
        <w:r>
          <w:rPr>
            <w:rFonts w:eastAsiaTheme="minorEastAsia" w:hAnsiTheme="minorHAnsi" w:cstheme="minorBidi"/>
            <w:smallCaps w:val="0"/>
            <w:noProof/>
            <w:sz w:val="22"/>
            <w:szCs w:val="24"/>
            <w14:ligatures w14:val="standardContextual"/>
          </w:rPr>
          <w:tab/>
        </w:r>
        <w:r w:rsidRPr="00FD2398">
          <w:rPr>
            <w:rStyle w:val="afa"/>
            <w:noProof/>
          </w:rPr>
          <w:t>桌面云安全设计方案</w:t>
        </w:r>
        <w:r>
          <w:rPr>
            <w:noProof/>
            <w:webHidden/>
          </w:rPr>
          <w:tab/>
        </w:r>
        <w:r>
          <w:rPr>
            <w:noProof/>
            <w:webHidden/>
          </w:rPr>
          <w:fldChar w:fldCharType="begin"/>
        </w:r>
        <w:r>
          <w:rPr>
            <w:noProof/>
            <w:webHidden/>
          </w:rPr>
          <w:instrText xml:space="preserve"> PAGEREF _Toc194585144 \h </w:instrText>
        </w:r>
        <w:r>
          <w:rPr>
            <w:noProof/>
            <w:webHidden/>
          </w:rPr>
        </w:r>
        <w:r>
          <w:rPr>
            <w:noProof/>
            <w:webHidden/>
          </w:rPr>
          <w:fldChar w:fldCharType="separate"/>
        </w:r>
        <w:r>
          <w:rPr>
            <w:noProof/>
            <w:webHidden/>
          </w:rPr>
          <w:t>33</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45" w:history="1">
        <w:r w:rsidRPr="00FD2398">
          <w:rPr>
            <w:rStyle w:val="afa"/>
            <w:rFonts w:ascii="微软雅黑" w:eastAsia="微软雅黑" w:hAnsi="微软雅黑"/>
            <w:noProof/>
          </w:rPr>
          <w:t>3.6.1</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传输协议安全加密</w:t>
        </w:r>
        <w:r>
          <w:rPr>
            <w:noProof/>
            <w:webHidden/>
          </w:rPr>
          <w:tab/>
        </w:r>
        <w:r>
          <w:rPr>
            <w:noProof/>
            <w:webHidden/>
          </w:rPr>
          <w:fldChar w:fldCharType="begin"/>
        </w:r>
        <w:r>
          <w:rPr>
            <w:noProof/>
            <w:webHidden/>
          </w:rPr>
          <w:instrText xml:space="preserve"> PAGEREF _Toc194585145 \h </w:instrText>
        </w:r>
        <w:r>
          <w:rPr>
            <w:noProof/>
            <w:webHidden/>
          </w:rPr>
        </w:r>
        <w:r>
          <w:rPr>
            <w:noProof/>
            <w:webHidden/>
          </w:rPr>
          <w:fldChar w:fldCharType="separate"/>
        </w:r>
        <w:r>
          <w:rPr>
            <w:noProof/>
            <w:webHidden/>
          </w:rPr>
          <w:t>33</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46" w:history="1">
        <w:r w:rsidRPr="00FD2398">
          <w:rPr>
            <w:rStyle w:val="afa"/>
            <w:rFonts w:ascii="微软雅黑" w:eastAsia="微软雅黑" w:hAnsi="微软雅黑"/>
            <w:noProof/>
          </w:rPr>
          <w:t>3.6.2</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身份认证权限管理</w:t>
        </w:r>
        <w:r>
          <w:rPr>
            <w:noProof/>
            <w:webHidden/>
          </w:rPr>
          <w:tab/>
        </w:r>
        <w:r>
          <w:rPr>
            <w:noProof/>
            <w:webHidden/>
          </w:rPr>
          <w:fldChar w:fldCharType="begin"/>
        </w:r>
        <w:r>
          <w:rPr>
            <w:noProof/>
            <w:webHidden/>
          </w:rPr>
          <w:instrText xml:space="preserve"> PAGEREF _Toc194585146 \h </w:instrText>
        </w:r>
        <w:r>
          <w:rPr>
            <w:noProof/>
            <w:webHidden/>
          </w:rPr>
        </w:r>
        <w:r>
          <w:rPr>
            <w:noProof/>
            <w:webHidden/>
          </w:rPr>
          <w:fldChar w:fldCharType="separate"/>
        </w:r>
        <w:r>
          <w:rPr>
            <w:noProof/>
            <w:webHidden/>
          </w:rPr>
          <w:t>33</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47" w:history="1">
        <w:r w:rsidRPr="00FD2398">
          <w:rPr>
            <w:rStyle w:val="afa"/>
            <w:rFonts w:ascii="微软雅黑" w:eastAsia="微软雅黑" w:hAnsi="微软雅黑"/>
            <w:noProof/>
          </w:rPr>
          <w:t>3.6.3</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区域安全隔离</w:t>
        </w:r>
        <w:r>
          <w:rPr>
            <w:noProof/>
            <w:webHidden/>
          </w:rPr>
          <w:tab/>
        </w:r>
        <w:r>
          <w:rPr>
            <w:noProof/>
            <w:webHidden/>
          </w:rPr>
          <w:fldChar w:fldCharType="begin"/>
        </w:r>
        <w:r>
          <w:rPr>
            <w:noProof/>
            <w:webHidden/>
          </w:rPr>
          <w:instrText xml:space="preserve"> PAGEREF _Toc194585147 \h </w:instrText>
        </w:r>
        <w:r>
          <w:rPr>
            <w:noProof/>
            <w:webHidden/>
          </w:rPr>
        </w:r>
        <w:r>
          <w:rPr>
            <w:noProof/>
            <w:webHidden/>
          </w:rPr>
          <w:fldChar w:fldCharType="separate"/>
        </w:r>
        <w:r>
          <w:rPr>
            <w:noProof/>
            <w:webHidden/>
          </w:rPr>
          <w:t>34</w:t>
        </w:r>
        <w:r>
          <w:rPr>
            <w:noProof/>
            <w:webHidden/>
          </w:rPr>
          <w:fldChar w:fldCharType="end"/>
        </w:r>
      </w:hyperlink>
    </w:p>
    <w:p w:rsidR="005E7E18" w:rsidRDefault="005E7E18">
      <w:pPr>
        <w:pStyle w:val="TOC3"/>
        <w:tabs>
          <w:tab w:val="left" w:pos="1200"/>
          <w:tab w:val="right" w:leader="dot" w:pos="8296"/>
        </w:tabs>
        <w:rPr>
          <w:rFonts w:eastAsiaTheme="minorEastAsia" w:hAnsiTheme="minorHAnsi" w:cstheme="minorBidi"/>
          <w:i w:val="0"/>
          <w:iCs w:val="0"/>
          <w:noProof/>
          <w:sz w:val="22"/>
          <w:szCs w:val="24"/>
          <w14:ligatures w14:val="standardContextual"/>
        </w:rPr>
      </w:pPr>
      <w:hyperlink w:anchor="_Toc194585148" w:history="1">
        <w:r w:rsidRPr="00FD2398">
          <w:rPr>
            <w:rStyle w:val="afa"/>
            <w:rFonts w:ascii="微软雅黑" w:eastAsia="微软雅黑" w:hAnsi="微软雅黑"/>
            <w:noProof/>
          </w:rPr>
          <w:t>3.6.4</w:t>
        </w:r>
        <w:r>
          <w:rPr>
            <w:rFonts w:eastAsiaTheme="minorEastAsia" w:hAnsiTheme="minorHAnsi" w:cstheme="minorBidi"/>
            <w:i w:val="0"/>
            <w:iCs w:val="0"/>
            <w:noProof/>
            <w:sz w:val="22"/>
            <w:szCs w:val="24"/>
            <w14:ligatures w14:val="standardContextual"/>
          </w:rPr>
          <w:tab/>
        </w:r>
        <w:r w:rsidRPr="00FD2398">
          <w:rPr>
            <w:rStyle w:val="afa"/>
            <w:rFonts w:ascii="微软雅黑" w:eastAsia="微软雅黑" w:hAnsi="微软雅黑"/>
            <w:noProof/>
          </w:rPr>
          <w:t>业务数据加密存储</w:t>
        </w:r>
        <w:r>
          <w:rPr>
            <w:noProof/>
            <w:webHidden/>
          </w:rPr>
          <w:tab/>
        </w:r>
        <w:r>
          <w:rPr>
            <w:noProof/>
            <w:webHidden/>
          </w:rPr>
          <w:fldChar w:fldCharType="begin"/>
        </w:r>
        <w:r>
          <w:rPr>
            <w:noProof/>
            <w:webHidden/>
          </w:rPr>
          <w:instrText xml:space="preserve"> PAGEREF _Toc194585148 \h </w:instrText>
        </w:r>
        <w:r>
          <w:rPr>
            <w:noProof/>
            <w:webHidden/>
          </w:rPr>
        </w:r>
        <w:r>
          <w:rPr>
            <w:noProof/>
            <w:webHidden/>
          </w:rPr>
          <w:fldChar w:fldCharType="separate"/>
        </w:r>
        <w:r>
          <w:rPr>
            <w:noProof/>
            <w:webHidden/>
          </w:rPr>
          <w:t>34</w:t>
        </w:r>
        <w:r>
          <w:rPr>
            <w:noProof/>
            <w:webHidden/>
          </w:rPr>
          <w:fldChar w:fldCharType="end"/>
        </w:r>
      </w:hyperlink>
    </w:p>
    <w:p w:rsidR="005E7E18" w:rsidRDefault="005E7E18">
      <w:pPr>
        <w:pStyle w:val="TOC1"/>
        <w:tabs>
          <w:tab w:val="left" w:pos="960"/>
          <w:tab w:val="right" w:leader="dot" w:pos="8296"/>
        </w:tabs>
        <w:rPr>
          <w:rFonts w:eastAsiaTheme="minorEastAsia" w:hAnsiTheme="minorHAnsi" w:cstheme="minorBidi"/>
          <w:b w:val="0"/>
          <w:bCs w:val="0"/>
          <w:caps w:val="0"/>
          <w:noProof/>
          <w:sz w:val="22"/>
          <w:szCs w:val="24"/>
          <w14:ligatures w14:val="standardContextual"/>
        </w:rPr>
      </w:pPr>
      <w:hyperlink w:anchor="_Toc194585149" w:history="1">
        <w:r w:rsidRPr="00FD2398">
          <w:rPr>
            <w:rStyle w:val="afa"/>
            <w:rFonts w:ascii="微软雅黑" w:eastAsia="微软雅黑" w:hAnsi="微软雅黑"/>
            <w:noProof/>
          </w:rPr>
          <w:t>第4章</w:t>
        </w:r>
        <w:r>
          <w:rPr>
            <w:rFonts w:eastAsiaTheme="minorEastAsia" w:hAnsiTheme="minorHAnsi" w:cstheme="minorBidi"/>
            <w:b w:val="0"/>
            <w:bCs w:val="0"/>
            <w:caps w:val="0"/>
            <w:noProof/>
            <w:sz w:val="22"/>
            <w:szCs w:val="24"/>
            <w14:ligatures w14:val="standardContextual"/>
          </w:rPr>
          <w:tab/>
        </w:r>
        <w:r w:rsidRPr="00FD2398">
          <w:rPr>
            <w:rStyle w:val="afa"/>
            <w:rFonts w:ascii="微软雅黑" w:eastAsia="微软雅黑" w:hAnsi="微软雅黑"/>
            <w:noProof/>
          </w:rPr>
          <w:t>项目配置清单及说明</w:t>
        </w:r>
        <w:r>
          <w:rPr>
            <w:noProof/>
            <w:webHidden/>
          </w:rPr>
          <w:tab/>
        </w:r>
        <w:r>
          <w:rPr>
            <w:noProof/>
            <w:webHidden/>
          </w:rPr>
          <w:fldChar w:fldCharType="begin"/>
        </w:r>
        <w:r>
          <w:rPr>
            <w:noProof/>
            <w:webHidden/>
          </w:rPr>
          <w:instrText xml:space="preserve"> PAGEREF _Toc194585149 \h </w:instrText>
        </w:r>
        <w:r>
          <w:rPr>
            <w:noProof/>
            <w:webHidden/>
          </w:rPr>
        </w:r>
        <w:r>
          <w:rPr>
            <w:noProof/>
            <w:webHidden/>
          </w:rPr>
          <w:fldChar w:fldCharType="separate"/>
        </w:r>
        <w:r>
          <w:rPr>
            <w:noProof/>
            <w:webHidden/>
          </w:rPr>
          <w:t>35</w:t>
        </w:r>
        <w:r>
          <w:rPr>
            <w:noProof/>
            <w:webHidden/>
          </w:rPr>
          <w:fldChar w:fldCharType="end"/>
        </w:r>
      </w:hyperlink>
    </w:p>
    <w:p w:rsidR="00801C5F" w:rsidRDefault="00000000">
      <w:pPr>
        <w:spacing w:line="360" w:lineRule="auto"/>
        <w:rPr>
          <w:rFonts w:ascii="微软雅黑" w:eastAsia="微软雅黑" w:hAnsi="微软雅黑"/>
        </w:rPr>
        <w:sectPr w:rsidR="00801C5F">
          <w:headerReference w:type="default" r:id="rId9"/>
          <w:footerReference w:type="default" r:id="rId10"/>
          <w:pgSz w:w="11906" w:h="16838"/>
          <w:pgMar w:top="1440" w:right="1800" w:bottom="1440" w:left="1800" w:header="851" w:footer="992" w:gutter="0"/>
          <w:pgNumType w:fmt="lowerRoman" w:start="1"/>
          <w:cols w:space="425"/>
          <w:docGrid w:type="lines" w:linePitch="312"/>
        </w:sectPr>
      </w:pPr>
      <w:r>
        <w:rPr>
          <w:rFonts w:ascii="微软雅黑" w:eastAsia="微软雅黑" w:hAnsi="微软雅黑"/>
        </w:rPr>
        <w:fldChar w:fldCharType="end"/>
      </w:r>
    </w:p>
    <w:p w:rsidR="00801C5F" w:rsidRDefault="00000000">
      <w:pPr>
        <w:pStyle w:val="SANGFOR11"/>
        <w:rPr>
          <w:rFonts w:ascii="微软雅黑" w:eastAsia="微软雅黑" w:hAnsi="微软雅黑"/>
        </w:rPr>
      </w:pPr>
      <w:bookmarkStart w:id="0" w:name="_Toc310593917"/>
      <w:bookmarkStart w:id="1" w:name="_Toc279517156"/>
      <w:bookmarkStart w:id="2" w:name="_Toc417635469"/>
      <w:bookmarkStart w:id="3" w:name="_Toc194585105"/>
      <w:r>
        <w:rPr>
          <w:rFonts w:ascii="微软雅黑" w:eastAsia="微软雅黑" w:hAnsi="微软雅黑"/>
        </w:rPr>
        <w:lastRenderedPageBreak/>
        <w:t>xx</w:t>
      </w:r>
      <w:r>
        <w:rPr>
          <w:rFonts w:ascii="微软雅黑" w:eastAsia="微软雅黑" w:hAnsi="微软雅黑" w:hint="eastAsia"/>
        </w:rPr>
        <w:t>项目</w:t>
      </w:r>
      <w:r>
        <w:rPr>
          <w:rFonts w:ascii="微软雅黑" w:eastAsia="微软雅黑" w:hAnsi="微软雅黑"/>
        </w:rPr>
        <w:t>概述</w:t>
      </w:r>
      <w:bookmarkEnd w:id="0"/>
      <w:bookmarkEnd w:id="1"/>
      <w:bookmarkEnd w:id="2"/>
      <w:bookmarkEnd w:id="3"/>
    </w:p>
    <w:p w:rsidR="00801C5F" w:rsidRDefault="00000000">
      <w:pPr>
        <w:pStyle w:val="SANGFOR22"/>
      </w:pPr>
      <w:bookmarkStart w:id="4" w:name="_Toc417635471"/>
      <w:bookmarkStart w:id="5" w:name="_Toc194585106"/>
      <w:r>
        <w:rPr>
          <w:rFonts w:hint="eastAsia"/>
        </w:rPr>
        <w:t>项目背景</w:t>
      </w:r>
      <w:bookmarkEnd w:id="4"/>
      <w:bookmarkEnd w:id="5"/>
    </w:p>
    <w:p w:rsidR="00801C5F" w:rsidRDefault="00000000">
      <w:pPr>
        <w:rPr>
          <w:rFonts w:cs="Arial"/>
          <w:i/>
          <w:color w:val="0000FF"/>
          <w:szCs w:val="21"/>
        </w:rPr>
      </w:pPr>
      <w:r>
        <w:rPr>
          <w:rFonts w:cs="Arial" w:hint="eastAsia"/>
          <w:i/>
          <w:color w:val="0000FF"/>
          <w:szCs w:val="21"/>
        </w:rPr>
        <w:t xml:space="preserve"> //根据客户现有环境，描述项目产生的背景。</w:t>
      </w:r>
    </w:p>
    <w:p w:rsidR="00801C5F" w:rsidRDefault="00000000">
      <w:pPr>
        <w:ind w:firstLine="420"/>
        <w:rPr>
          <w:rFonts w:ascii="微软雅黑" w:eastAsia="微软雅黑" w:hAnsi="微软雅黑"/>
        </w:rPr>
      </w:pPr>
      <w:r>
        <w:rPr>
          <w:rFonts w:ascii="微软雅黑" w:eastAsia="微软雅黑" w:hAnsi="微软雅黑" w:hint="eastAsia"/>
        </w:rPr>
        <w:t>XXX业务终端一直使用</w:t>
      </w:r>
      <w:r>
        <w:rPr>
          <w:rFonts w:ascii="微软雅黑" w:eastAsia="微软雅黑" w:hAnsi="微软雅黑"/>
        </w:rPr>
        <w:t>功能全面的</w:t>
      </w:r>
      <w:r>
        <w:rPr>
          <w:rFonts w:ascii="微软雅黑" w:eastAsia="微软雅黑" w:hAnsi="微软雅黑" w:hint="eastAsia"/>
        </w:rPr>
        <w:t>传统</w:t>
      </w:r>
      <w:r>
        <w:rPr>
          <w:rFonts w:ascii="微软雅黑" w:eastAsia="微软雅黑" w:hAnsi="微软雅黑"/>
        </w:rPr>
        <w:t>PC。在</w:t>
      </w:r>
      <w:r>
        <w:rPr>
          <w:rFonts w:ascii="微软雅黑" w:eastAsia="微软雅黑" w:hAnsi="微软雅黑" w:hint="eastAsia"/>
        </w:rPr>
        <w:t>大多数</w:t>
      </w:r>
      <w:r>
        <w:rPr>
          <w:rFonts w:ascii="微软雅黑" w:eastAsia="微软雅黑" w:hAnsi="微软雅黑"/>
        </w:rPr>
        <w:t>情况下，PC 提供了价格、性能与功能的最佳组合。</w:t>
      </w:r>
      <w:r>
        <w:rPr>
          <w:rFonts w:ascii="微软雅黑" w:eastAsia="微软雅黑" w:hAnsi="微软雅黑" w:hint="eastAsia"/>
        </w:rPr>
        <w:t>但同时</w:t>
      </w:r>
      <w:r>
        <w:rPr>
          <w:rFonts w:ascii="微软雅黑" w:eastAsia="微软雅黑" w:hAnsi="微软雅黑"/>
        </w:rPr>
        <w:t>，</w:t>
      </w:r>
      <w:r>
        <w:rPr>
          <w:rFonts w:ascii="微软雅黑" w:eastAsia="微软雅黑" w:hAnsi="微软雅黑" w:hint="eastAsia"/>
        </w:rPr>
        <w:t>在实际应用过程中</w:t>
      </w:r>
      <w:r>
        <w:rPr>
          <w:rFonts w:ascii="微软雅黑" w:eastAsia="微软雅黑" w:hAnsi="微软雅黑"/>
        </w:rPr>
        <w:t>，</w:t>
      </w:r>
      <w:r>
        <w:rPr>
          <w:rFonts w:ascii="微软雅黑" w:eastAsia="微软雅黑" w:hAnsi="微软雅黑" w:hint="eastAsia"/>
        </w:rPr>
        <w:t>需要在每台PC上安装业务所需的软件程序及客户端；同时所有数据分散在各PC上，PC的传统办公方式正面临诸多挑战，主要体现在以下几方面</w:t>
      </w:r>
      <w:r>
        <w:rPr>
          <w:rFonts w:ascii="微软雅黑" w:eastAsia="微软雅黑" w:hAnsi="微软雅黑"/>
        </w:rPr>
        <w:t>：</w:t>
      </w:r>
    </w:p>
    <w:p w:rsidR="00801C5F" w:rsidRDefault="00000000">
      <w:pPr>
        <w:pStyle w:val="SANGFOR6"/>
        <w:numPr>
          <w:ilvl w:val="0"/>
          <w:numId w:val="8"/>
        </w:numPr>
      </w:pPr>
      <w:r>
        <w:rPr>
          <w:rFonts w:hint="eastAsia"/>
        </w:rPr>
        <w:t>体验问题：</w:t>
      </w:r>
    </w:p>
    <w:p w:rsidR="00801C5F" w:rsidRDefault="00000000">
      <w:pPr>
        <w:pStyle w:val="SANGFOR6"/>
        <w:numPr>
          <w:ilvl w:val="0"/>
          <w:numId w:val="0"/>
        </w:numPr>
      </w:pPr>
      <w:r>
        <w:rPr>
          <w:rFonts w:hint="eastAsia"/>
        </w:rPr>
        <w:t>1）多网多终端，跨网访问麻烦，PC故障无法快速定位恢复</w:t>
      </w:r>
    </w:p>
    <w:p w:rsidR="00801C5F" w:rsidRDefault="00000000">
      <w:pPr>
        <w:pStyle w:val="SANGFOR6"/>
        <w:numPr>
          <w:ilvl w:val="0"/>
          <w:numId w:val="0"/>
        </w:numPr>
      </w:pPr>
      <w:r>
        <w:rPr>
          <w:rFonts w:hint="eastAsia"/>
        </w:rPr>
        <w:t>2）无法实现移动连续办公，采用VPN+桌面云+堡垒机+共享桌面等方案组合，访问体验很差</w:t>
      </w:r>
    </w:p>
    <w:p w:rsidR="00801C5F" w:rsidRDefault="00000000">
      <w:pPr>
        <w:pStyle w:val="SANGFOR6"/>
        <w:numPr>
          <w:ilvl w:val="0"/>
          <w:numId w:val="0"/>
        </w:numPr>
      </w:pPr>
      <w:r>
        <w:rPr>
          <w:rFonts w:hint="eastAsia"/>
        </w:rPr>
        <w:t>3）多次登录，多个密码</w:t>
      </w:r>
    </w:p>
    <w:p w:rsidR="00801C5F" w:rsidRDefault="00000000">
      <w:pPr>
        <w:pStyle w:val="SANGFOR6"/>
        <w:numPr>
          <w:ilvl w:val="0"/>
          <w:numId w:val="0"/>
        </w:numPr>
      </w:pPr>
      <w:r>
        <w:rPr>
          <w:rFonts w:hint="eastAsia"/>
        </w:rPr>
        <w:t>4）XC PC或老旧PC性能不足，终端进行复杂操作体验差；</w:t>
      </w:r>
    </w:p>
    <w:p w:rsidR="00801C5F" w:rsidRDefault="00000000">
      <w:pPr>
        <w:pStyle w:val="SANGFOR6"/>
        <w:numPr>
          <w:ilvl w:val="0"/>
          <w:numId w:val="0"/>
        </w:numPr>
      </w:pPr>
      <w:r>
        <w:rPr>
          <w:rFonts w:hint="eastAsia"/>
        </w:rPr>
        <w:t>5）大量非业务应用运行挤占业务应用资源，使用卡顿</w:t>
      </w:r>
    </w:p>
    <w:p w:rsidR="00801C5F" w:rsidRDefault="00000000">
      <w:pPr>
        <w:pStyle w:val="SANGFOR6"/>
        <w:numPr>
          <w:ilvl w:val="0"/>
          <w:numId w:val="0"/>
        </w:numPr>
      </w:pPr>
      <w:r>
        <w:rPr>
          <w:rFonts w:hint="eastAsia"/>
        </w:rPr>
        <w:t>6）应用软件、业务系统安装部署繁琐、业务上线效率低</w:t>
      </w:r>
    </w:p>
    <w:p w:rsidR="00801C5F" w:rsidRDefault="00000000">
      <w:pPr>
        <w:pStyle w:val="SANGFOR6"/>
        <w:numPr>
          <w:ilvl w:val="0"/>
          <w:numId w:val="0"/>
        </w:numPr>
      </w:pPr>
      <w:r>
        <w:rPr>
          <w:rFonts w:hint="eastAsia"/>
        </w:rPr>
        <w:t>2、安全问题</w:t>
      </w:r>
    </w:p>
    <w:p w:rsidR="00801C5F" w:rsidRDefault="00000000">
      <w:pPr>
        <w:pStyle w:val="SANGFOR6"/>
      </w:pPr>
      <w:r>
        <w:rPr>
          <w:rFonts w:hint="eastAsia"/>
        </w:rPr>
        <w:t>移动化和云化使得办公边界扩大，终端数据泄漏风险难以控制；终端易被远程控制，成为攻击入侵跳板。</w:t>
      </w:r>
    </w:p>
    <w:p w:rsidR="00801C5F" w:rsidRDefault="00000000">
      <w:pPr>
        <w:pStyle w:val="SANGFOR6"/>
      </w:pPr>
      <w:r>
        <w:rPr>
          <w:rFonts w:hint="eastAsia"/>
        </w:rPr>
        <w:t>人员都在外网，身份安全难以保障</w:t>
      </w:r>
    </w:p>
    <w:p w:rsidR="00801C5F" w:rsidRDefault="00000000">
      <w:pPr>
        <w:pStyle w:val="SANGFOR6"/>
      </w:pPr>
      <w:r>
        <w:rPr>
          <w:rFonts w:hint="eastAsia"/>
        </w:rPr>
        <w:t>终端不断叠加安全Agent，但问题却无法很好解决；</w:t>
      </w:r>
    </w:p>
    <w:p w:rsidR="00801C5F" w:rsidRDefault="00000000">
      <w:pPr>
        <w:pStyle w:val="SANGFOR6"/>
      </w:pPr>
      <w:r>
        <w:rPr>
          <w:rFonts w:hint="eastAsia"/>
        </w:rPr>
        <w:t>数据分散，泄密点多，难以集中管理控制</w:t>
      </w:r>
    </w:p>
    <w:p w:rsidR="00801C5F" w:rsidRDefault="00000000">
      <w:pPr>
        <w:pStyle w:val="SANGFOR6"/>
      </w:pPr>
      <w:r>
        <w:rPr>
          <w:rFonts w:hint="eastAsia"/>
        </w:rPr>
        <w:lastRenderedPageBreak/>
        <w:t>私自卸载、安装应用程序，非法浏览，用户行为不受管控</w:t>
      </w:r>
    </w:p>
    <w:p w:rsidR="00801C5F" w:rsidRDefault="00000000">
      <w:pPr>
        <w:pStyle w:val="SANGFOR6"/>
        <w:numPr>
          <w:ilvl w:val="0"/>
          <w:numId w:val="0"/>
        </w:numPr>
      </w:pPr>
      <w:r>
        <w:rPr>
          <w:rFonts w:hint="eastAsia"/>
        </w:rPr>
        <w:t>3、效率成本问题</w:t>
      </w:r>
    </w:p>
    <w:p w:rsidR="00801C5F" w:rsidRDefault="00000000">
      <w:pPr>
        <w:pStyle w:val="SANGFOR6"/>
        <w:numPr>
          <w:ilvl w:val="0"/>
          <w:numId w:val="0"/>
        </w:numPr>
      </w:pPr>
      <w:r>
        <w:rPr>
          <w:rFonts w:hint="eastAsia"/>
        </w:rPr>
        <w:t>1）员工入职、终端处理问题时效</w:t>
      </w:r>
    </w:p>
    <w:p w:rsidR="00801C5F" w:rsidRDefault="00000000">
      <w:pPr>
        <w:pStyle w:val="SANGFOR6"/>
        <w:numPr>
          <w:ilvl w:val="0"/>
          <w:numId w:val="0"/>
        </w:numPr>
      </w:pPr>
      <w:r>
        <w:rPr>
          <w:rFonts w:hint="eastAsia"/>
        </w:rPr>
        <w:t>2）管理运维效率低下&amp;无法统一管理</w:t>
      </w:r>
    </w:p>
    <w:p w:rsidR="00801C5F" w:rsidRDefault="00000000">
      <w:pPr>
        <w:pStyle w:val="SANGFOR6"/>
        <w:numPr>
          <w:ilvl w:val="0"/>
          <w:numId w:val="0"/>
        </w:numPr>
      </w:pPr>
      <w:r>
        <w:rPr>
          <w:rFonts w:hint="eastAsia"/>
        </w:rPr>
        <w:t>3）运营成本高昂</w:t>
      </w:r>
    </w:p>
    <w:p w:rsidR="00801C5F" w:rsidRDefault="00000000">
      <w:pPr>
        <w:pStyle w:val="SANGFOR6"/>
        <w:numPr>
          <w:ilvl w:val="0"/>
          <w:numId w:val="0"/>
        </w:numPr>
      </w:pPr>
      <w:r>
        <w:rPr>
          <w:rFonts w:hint="eastAsia"/>
        </w:rPr>
        <w:t>4）硬件投资周期短带来的投资成本高</w:t>
      </w:r>
    </w:p>
    <w:p w:rsidR="00801C5F" w:rsidRDefault="00000000">
      <w:pPr>
        <w:pStyle w:val="SANGFOR6"/>
        <w:numPr>
          <w:ilvl w:val="0"/>
          <w:numId w:val="0"/>
        </w:numPr>
      </w:pPr>
      <w:r>
        <w:rPr>
          <w:rFonts w:hint="eastAsia"/>
        </w:rPr>
        <w:t>5）PC电脑能耗高，噪音大、占空间带来的环境成本</w:t>
      </w:r>
    </w:p>
    <w:p w:rsidR="00801C5F" w:rsidRDefault="00000000">
      <w:pPr>
        <w:pStyle w:val="SANGFOR6"/>
        <w:numPr>
          <w:ilvl w:val="0"/>
          <w:numId w:val="0"/>
        </w:numPr>
      </w:pPr>
      <w:r>
        <w:rPr>
          <w:rFonts w:hint="eastAsia"/>
        </w:rPr>
        <w:t>4、合规问题</w:t>
      </w:r>
    </w:p>
    <w:p w:rsidR="00801C5F" w:rsidRDefault="00000000">
      <w:pPr>
        <w:pStyle w:val="SANGFOR6"/>
        <w:numPr>
          <w:ilvl w:val="0"/>
          <w:numId w:val="0"/>
        </w:numPr>
      </w:pPr>
      <w:r>
        <w:rPr>
          <w:rFonts w:hint="eastAsia"/>
        </w:rPr>
        <w:t>1）监管合规：跨网访问，如何保证访问过程合规</w:t>
      </w:r>
    </w:p>
    <w:p w:rsidR="00801C5F" w:rsidRDefault="00000000">
      <w:pPr>
        <w:pStyle w:val="SANGFOR6"/>
        <w:numPr>
          <w:ilvl w:val="0"/>
          <w:numId w:val="0"/>
        </w:numPr>
      </w:pPr>
      <w:r>
        <w:rPr>
          <w:rFonts w:hint="eastAsia"/>
        </w:rPr>
        <w:t>2）安全合规：安全性建设</w:t>
      </w:r>
    </w:p>
    <w:p w:rsidR="00801C5F" w:rsidRDefault="00000000">
      <w:pPr>
        <w:pStyle w:val="SANGFOR6"/>
        <w:numPr>
          <w:ilvl w:val="0"/>
          <w:numId w:val="0"/>
        </w:numPr>
      </w:pPr>
      <w:r>
        <w:rPr>
          <w:rFonts w:hint="eastAsia"/>
        </w:rPr>
        <w:t>3）合规：自主可控，信创合规</w:t>
      </w:r>
    </w:p>
    <w:p w:rsidR="00801C5F" w:rsidRDefault="00000000">
      <w:pPr>
        <w:pStyle w:val="SANGFOR6"/>
        <w:numPr>
          <w:ilvl w:val="0"/>
          <w:numId w:val="0"/>
        </w:numPr>
      </w:pPr>
      <w:r>
        <w:rPr>
          <w:rFonts w:hint="eastAsia"/>
        </w:rPr>
        <w:t>5、……</w:t>
      </w:r>
    </w:p>
    <w:p w:rsidR="00801C5F" w:rsidRDefault="00000000">
      <w:pPr>
        <w:ind w:firstLine="420"/>
        <w:rPr>
          <w:rFonts w:ascii="微软雅黑" w:eastAsia="微软雅黑" w:hAnsi="微软雅黑"/>
        </w:rPr>
      </w:pPr>
      <w:r>
        <w:rPr>
          <w:rFonts w:ascii="微软雅黑" w:eastAsia="微软雅黑" w:hAnsi="微软雅黑" w:hint="eastAsia"/>
        </w:rPr>
        <w:t>针对</w:t>
      </w:r>
      <w:r>
        <w:rPr>
          <w:rFonts w:ascii="微软雅黑" w:eastAsia="微软雅黑" w:hAnsi="微软雅黑"/>
        </w:rPr>
        <w:t>上述</w:t>
      </w:r>
      <w:r>
        <w:rPr>
          <w:rFonts w:ascii="微软雅黑" w:eastAsia="微软雅黑" w:hAnsi="微软雅黑" w:hint="eastAsia"/>
        </w:rPr>
        <w:t>问题</w:t>
      </w:r>
      <w:r>
        <w:rPr>
          <w:rFonts w:ascii="微软雅黑" w:eastAsia="微软雅黑" w:hAnsi="微软雅黑"/>
        </w:rPr>
        <w:t>，</w:t>
      </w:r>
      <w:r>
        <w:rPr>
          <w:rFonts w:ascii="微软雅黑" w:eastAsia="微软雅黑" w:hAnsi="微软雅黑" w:hint="eastAsia"/>
        </w:rPr>
        <w:t>建议使用桌面云技术取</w:t>
      </w:r>
      <w:r>
        <w:rPr>
          <w:rFonts w:ascii="微软雅黑" w:eastAsia="微软雅黑" w:hAnsi="微软雅黑"/>
        </w:rPr>
        <w:t>代</w:t>
      </w:r>
      <w:r>
        <w:rPr>
          <w:rFonts w:ascii="微软雅黑" w:eastAsia="微软雅黑" w:hAnsi="微软雅黑" w:hint="eastAsia"/>
        </w:rPr>
        <w:t>传统</w:t>
      </w:r>
      <w:r>
        <w:rPr>
          <w:rFonts w:ascii="微软雅黑" w:eastAsia="微软雅黑" w:hAnsi="微软雅黑"/>
        </w:rPr>
        <w:t>PC。具体而言，采用在服务器系统上承载桌面映像的方法，以集中资源并提高其桌面计算基础架构的可管理性。</w:t>
      </w:r>
    </w:p>
    <w:p w:rsidR="00801C5F" w:rsidRDefault="00000000">
      <w:pPr>
        <w:pStyle w:val="SANGFOR22"/>
      </w:pPr>
      <w:bookmarkStart w:id="6" w:name="_Toc417635472"/>
      <w:bookmarkStart w:id="7" w:name="_Toc194585107"/>
      <w:r>
        <w:rPr>
          <w:rFonts w:hint="eastAsia"/>
        </w:rPr>
        <w:t>项目需求</w:t>
      </w:r>
      <w:bookmarkEnd w:id="6"/>
      <w:bookmarkEnd w:id="7"/>
    </w:p>
    <w:p w:rsidR="00801C5F" w:rsidRDefault="00000000">
      <w:pPr>
        <w:rPr>
          <w:rFonts w:cs="Arial"/>
          <w:i/>
          <w:color w:val="0000FF"/>
          <w:szCs w:val="21"/>
        </w:rPr>
      </w:pPr>
      <w:r>
        <w:rPr>
          <w:rFonts w:cs="Arial" w:hint="eastAsia"/>
          <w:i/>
          <w:color w:val="0000FF"/>
          <w:szCs w:val="21"/>
        </w:rPr>
        <w:t>//前期需要和客户调研情况描述项目需求</w:t>
      </w:r>
    </w:p>
    <w:p w:rsidR="00801C5F" w:rsidRDefault="00000000">
      <w:pPr>
        <w:ind w:firstLine="420"/>
        <w:rPr>
          <w:rFonts w:ascii="微软雅黑" w:eastAsia="微软雅黑" w:hAnsi="微软雅黑"/>
        </w:rPr>
      </w:pPr>
      <w:r>
        <w:rPr>
          <w:rFonts w:ascii="微软雅黑" w:eastAsia="微软雅黑" w:hAnsi="微软雅黑" w:hint="eastAsia"/>
        </w:rPr>
        <w:t>XX单位桌面云主要应用场景有：职能办公、开发测试……</w:t>
      </w:r>
    </w:p>
    <w:tbl>
      <w:tblPr>
        <w:tblStyle w:val="af8"/>
        <w:tblW w:w="0" w:type="auto"/>
        <w:jc w:val="center"/>
        <w:tblLook w:val="04A0" w:firstRow="1" w:lastRow="0" w:firstColumn="1" w:lastColumn="0" w:noHBand="0" w:noVBand="1"/>
      </w:tblPr>
      <w:tblGrid>
        <w:gridCol w:w="1314"/>
        <w:gridCol w:w="1375"/>
        <w:gridCol w:w="5519"/>
      </w:tblGrid>
      <w:tr w:rsidR="00801C5F">
        <w:trPr>
          <w:jc w:val="center"/>
        </w:trPr>
        <w:tc>
          <w:tcPr>
            <w:tcW w:w="1314" w:type="dxa"/>
            <w:shd w:val="clear" w:color="auto" w:fill="ACB9CA" w:themeFill="text2" w:themeFillTint="66"/>
          </w:tcPr>
          <w:p w:rsidR="00801C5F" w:rsidRDefault="00000000">
            <w:pPr>
              <w:pStyle w:val="SANGFOR6"/>
              <w:numPr>
                <w:ilvl w:val="0"/>
                <w:numId w:val="0"/>
              </w:numPr>
            </w:pPr>
            <w:r>
              <w:rPr>
                <w:rFonts w:hint="eastAsia"/>
              </w:rPr>
              <w:t>应用场景</w:t>
            </w:r>
          </w:p>
        </w:tc>
        <w:tc>
          <w:tcPr>
            <w:tcW w:w="6894" w:type="dxa"/>
            <w:gridSpan w:val="2"/>
            <w:shd w:val="clear" w:color="auto" w:fill="ACB9CA" w:themeFill="text2" w:themeFillTint="66"/>
          </w:tcPr>
          <w:p w:rsidR="00801C5F" w:rsidRDefault="00000000">
            <w:pPr>
              <w:pStyle w:val="SANGFOR6"/>
              <w:numPr>
                <w:ilvl w:val="0"/>
                <w:numId w:val="0"/>
              </w:numPr>
            </w:pPr>
            <w:r>
              <w:rPr>
                <w:rFonts w:hint="eastAsia"/>
              </w:rPr>
              <w:t>主要需求（各项需求请根据实际项目修改）</w:t>
            </w:r>
          </w:p>
        </w:tc>
      </w:tr>
      <w:tr w:rsidR="00801C5F">
        <w:trPr>
          <w:jc w:val="center"/>
        </w:trPr>
        <w:tc>
          <w:tcPr>
            <w:tcW w:w="1314" w:type="dxa"/>
            <w:vMerge w:val="restart"/>
          </w:tcPr>
          <w:p w:rsidR="00801C5F" w:rsidRDefault="00000000">
            <w:pPr>
              <w:pStyle w:val="SANGFOR6"/>
              <w:numPr>
                <w:ilvl w:val="0"/>
                <w:numId w:val="0"/>
              </w:numPr>
            </w:pPr>
            <w:r>
              <w:rPr>
                <w:rFonts w:hint="eastAsia"/>
              </w:rPr>
              <w:t>职能办公</w:t>
            </w:r>
          </w:p>
        </w:tc>
        <w:tc>
          <w:tcPr>
            <w:tcW w:w="1375" w:type="dxa"/>
          </w:tcPr>
          <w:p w:rsidR="00801C5F" w:rsidRDefault="00000000">
            <w:pPr>
              <w:pStyle w:val="SANGFOR6"/>
              <w:numPr>
                <w:ilvl w:val="0"/>
                <w:numId w:val="0"/>
              </w:numPr>
            </w:pPr>
            <w:r>
              <w:rPr>
                <w:rFonts w:hint="eastAsia"/>
              </w:rPr>
              <w:t>规模</w:t>
            </w:r>
          </w:p>
        </w:tc>
        <w:tc>
          <w:tcPr>
            <w:tcW w:w="5519" w:type="dxa"/>
          </w:tcPr>
          <w:p w:rsidR="00801C5F" w:rsidRDefault="00000000">
            <w:pPr>
              <w:pStyle w:val="SANGFOR6"/>
              <w:numPr>
                <w:ilvl w:val="0"/>
                <w:numId w:val="0"/>
              </w:numPr>
            </w:pPr>
            <w:r>
              <w:rPr>
                <w:rFonts w:hint="eastAsia"/>
              </w:rPr>
              <w:t>500</w:t>
            </w:r>
          </w:p>
        </w:tc>
      </w:tr>
      <w:tr w:rsidR="00801C5F">
        <w:trPr>
          <w:jc w:val="center"/>
        </w:trPr>
        <w:tc>
          <w:tcPr>
            <w:tcW w:w="1314" w:type="dxa"/>
            <w:vMerge/>
          </w:tcPr>
          <w:p w:rsidR="00801C5F" w:rsidRDefault="00801C5F">
            <w:pPr>
              <w:pStyle w:val="SANGFOR6"/>
              <w:numPr>
                <w:ilvl w:val="0"/>
                <w:numId w:val="0"/>
              </w:numPr>
            </w:pPr>
          </w:p>
        </w:tc>
        <w:tc>
          <w:tcPr>
            <w:tcW w:w="1375" w:type="dxa"/>
          </w:tcPr>
          <w:p w:rsidR="00801C5F" w:rsidRDefault="00000000">
            <w:pPr>
              <w:pStyle w:val="SANGFOR6"/>
              <w:numPr>
                <w:ilvl w:val="0"/>
                <w:numId w:val="0"/>
              </w:numPr>
            </w:pPr>
            <w:r>
              <w:rPr>
                <w:rFonts w:hint="eastAsia"/>
              </w:rPr>
              <w:t>系统要求</w:t>
            </w:r>
          </w:p>
        </w:tc>
        <w:tc>
          <w:tcPr>
            <w:tcW w:w="5519" w:type="dxa"/>
          </w:tcPr>
          <w:p w:rsidR="00801C5F" w:rsidRDefault="00000000">
            <w:pPr>
              <w:pStyle w:val="SANGFOR6"/>
              <w:numPr>
                <w:ilvl w:val="0"/>
                <w:numId w:val="0"/>
              </w:numPr>
            </w:pPr>
            <w:r>
              <w:rPr>
                <w:rFonts w:hint="eastAsia"/>
              </w:rPr>
              <w:t>Windows 7操作系统。</w:t>
            </w:r>
          </w:p>
          <w:p w:rsidR="00801C5F" w:rsidRDefault="00000000">
            <w:pPr>
              <w:pStyle w:val="SANGFOR6"/>
              <w:numPr>
                <w:ilvl w:val="0"/>
                <w:numId w:val="0"/>
              </w:numPr>
            </w:pPr>
            <w:r>
              <w:rPr>
                <w:rFonts w:hint="eastAsia"/>
              </w:rPr>
              <w:t>支持PC机、瘦客户机、移动终端访问虚拟机桌面</w:t>
            </w:r>
            <w:r>
              <w:rPr>
                <w:rFonts w:hint="eastAsia"/>
              </w:rPr>
              <w:lastRenderedPageBreak/>
              <w:t>平台；</w:t>
            </w:r>
          </w:p>
        </w:tc>
      </w:tr>
      <w:tr w:rsidR="00801C5F">
        <w:trPr>
          <w:jc w:val="center"/>
        </w:trPr>
        <w:tc>
          <w:tcPr>
            <w:tcW w:w="1314" w:type="dxa"/>
            <w:vMerge/>
          </w:tcPr>
          <w:p w:rsidR="00801C5F" w:rsidRDefault="00801C5F">
            <w:pPr>
              <w:pStyle w:val="SANGFOR6"/>
              <w:numPr>
                <w:ilvl w:val="0"/>
                <w:numId w:val="0"/>
              </w:numPr>
            </w:pPr>
          </w:p>
        </w:tc>
        <w:tc>
          <w:tcPr>
            <w:tcW w:w="1375" w:type="dxa"/>
          </w:tcPr>
          <w:p w:rsidR="00801C5F" w:rsidRDefault="00000000">
            <w:pPr>
              <w:pStyle w:val="SANGFOR6"/>
              <w:numPr>
                <w:ilvl w:val="0"/>
                <w:numId w:val="0"/>
              </w:numPr>
            </w:pPr>
            <w:r>
              <w:rPr>
                <w:rFonts w:hint="eastAsia"/>
              </w:rPr>
              <w:t>虚机规格</w:t>
            </w:r>
          </w:p>
        </w:tc>
        <w:tc>
          <w:tcPr>
            <w:tcW w:w="5519" w:type="dxa"/>
          </w:tcPr>
          <w:p w:rsidR="00801C5F" w:rsidRDefault="00000000">
            <w:pPr>
              <w:pStyle w:val="SANGFOR6"/>
              <w:numPr>
                <w:ilvl w:val="0"/>
                <w:numId w:val="0"/>
              </w:numPr>
            </w:pPr>
            <w:r>
              <w:rPr>
                <w:rFonts w:hint="eastAsia"/>
              </w:rPr>
              <w:t>vCPU=2</w:t>
            </w:r>
            <w:r>
              <w:t>C</w:t>
            </w:r>
            <w:r>
              <w:rPr>
                <w:rFonts w:hint="eastAsia"/>
              </w:rPr>
              <w:t>,Memory=</w:t>
            </w:r>
            <w:r>
              <w:t>4</w:t>
            </w:r>
            <w:r>
              <w:rPr>
                <w:rFonts w:hint="eastAsia"/>
              </w:rPr>
              <w:t>GB,存储容量=</w:t>
            </w:r>
            <w:r>
              <w:t>20</w:t>
            </w:r>
            <w:r>
              <w:rPr>
                <w:rFonts w:hint="eastAsia"/>
              </w:rPr>
              <w:t>0GB</w:t>
            </w:r>
          </w:p>
        </w:tc>
      </w:tr>
      <w:tr w:rsidR="00801C5F">
        <w:trPr>
          <w:jc w:val="center"/>
        </w:trPr>
        <w:tc>
          <w:tcPr>
            <w:tcW w:w="1314" w:type="dxa"/>
            <w:vMerge/>
          </w:tcPr>
          <w:p w:rsidR="00801C5F" w:rsidRDefault="00801C5F">
            <w:pPr>
              <w:pStyle w:val="SANGFOR6"/>
              <w:numPr>
                <w:ilvl w:val="0"/>
                <w:numId w:val="0"/>
              </w:numPr>
            </w:pPr>
          </w:p>
        </w:tc>
        <w:tc>
          <w:tcPr>
            <w:tcW w:w="1375" w:type="dxa"/>
          </w:tcPr>
          <w:p w:rsidR="00801C5F" w:rsidRDefault="00000000">
            <w:pPr>
              <w:pStyle w:val="SANGFOR6"/>
              <w:numPr>
                <w:ilvl w:val="0"/>
                <w:numId w:val="0"/>
              </w:numPr>
            </w:pPr>
            <w:r>
              <w:rPr>
                <w:rFonts w:hint="eastAsia"/>
              </w:rPr>
              <w:t>软件要求</w:t>
            </w:r>
          </w:p>
        </w:tc>
        <w:tc>
          <w:tcPr>
            <w:tcW w:w="5519" w:type="dxa"/>
          </w:tcPr>
          <w:p w:rsidR="00801C5F" w:rsidRDefault="00000000">
            <w:pPr>
              <w:pStyle w:val="SANGFOR6"/>
              <w:numPr>
                <w:ilvl w:val="0"/>
                <w:numId w:val="0"/>
              </w:numPr>
            </w:pPr>
            <w:r>
              <w:rPr>
                <w:rFonts w:hint="eastAsia"/>
              </w:rPr>
              <w:t xml:space="preserve">MS OFFICE，Outlook，Project，VISIO； Internet </w:t>
            </w:r>
            <w:proofErr w:type="spellStart"/>
            <w:r>
              <w:rPr>
                <w:rFonts w:hint="eastAsia"/>
              </w:rPr>
              <w:t>Explorer,Acrobat</w:t>
            </w:r>
            <w:proofErr w:type="spellEnd"/>
            <w:r>
              <w:rPr>
                <w:rFonts w:hint="eastAsia"/>
              </w:rPr>
              <w:t xml:space="preserve"> Reader,视频播放软件,企业通讯软件,常用输入法，微星阅读器，金山词霸；</w:t>
            </w:r>
          </w:p>
        </w:tc>
      </w:tr>
      <w:tr w:rsidR="00801C5F">
        <w:trPr>
          <w:jc w:val="center"/>
        </w:trPr>
        <w:tc>
          <w:tcPr>
            <w:tcW w:w="1314" w:type="dxa"/>
            <w:vMerge/>
          </w:tcPr>
          <w:p w:rsidR="00801C5F" w:rsidRDefault="00801C5F">
            <w:pPr>
              <w:pStyle w:val="SANGFOR6"/>
              <w:numPr>
                <w:ilvl w:val="0"/>
                <w:numId w:val="0"/>
              </w:numPr>
            </w:pPr>
          </w:p>
        </w:tc>
        <w:tc>
          <w:tcPr>
            <w:tcW w:w="1375" w:type="dxa"/>
          </w:tcPr>
          <w:p w:rsidR="00801C5F" w:rsidRDefault="00000000">
            <w:pPr>
              <w:pStyle w:val="SANGFOR6"/>
              <w:numPr>
                <w:ilvl w:val="0"/>
                <w:numId w:val="0"/>
              </w:numPr>
            </w:pPr>
            <w:r>
              <w:rPr>
                <w:rFonts w:hint="eastAsia"/>
              </w:rPr>
              <w:t>外设要求</w:t>
            </w:r>
          </w:p>
        </w:tc>
        <w:tc>
          <w:tcPr>
            <w:tcW w:w="5519" w:type="dxa"/>
          </w:tcPr>
          <w:p w:rsidR="00801C5F" w:rsidRDefault="00000000">
            <w:pPr>
              <w:pStyle w:val="SANGFOR6"/>
              <w:numPr>
                <w:ilvl w:val="0"/>
                <w:numId w:val="0"/>
              </w:numPr>
            </w:pPr>
            <w:r>
              <w:rPr>
                <w:rFonts w:hint="eastAsia"/>
              </w:rPr>
              <w:t>支持USB打印机、USB键盘鼠标等。 //特别注意有没有串并口外设。</w:t>
            </w:r>
          </w:p>
        </w:tc>
      </w:tr>
      <w:tr w:rsidR="00801C5F">
        <w:trPr>
          <w:jc w:val="center"/>
        </w:trPr>
        <w:tc>
          <w:tcPr>
            <w:tcW w:w="1314" w:type="dxa"/>
            <w:vMerge/>
          </w:tcPr>
          <w:p w:rsidR="00801C5F" w:rsidRDefault="00801C5F">
            <w:pPr>
              <w:pStyle w:val="SANGFOR6"/>
              <w:numPr>
                <w:ilvl w:val="0"/>
                <w:numId w:val="0"/>
              </w:numPr>
            </w:pPr>
          </w:p>
        </w:tc>
        <w:tc>
          <w:tcPr>
            <w:tcW w:w="1375" w:type="dxa"/>
          </w:tcPr>
          <w:p w:rsidR="00801C5F" w:rsidRDefault="00000000">
            <w:pPr>
              <w:pStyle w:val="SANGFOR6"/>
              <w:numPr>
                <w:ilvl w:val="0"/>
                <w:numId w:val="0"/>
              </w:numPr>
            </w:pPr>
            <w:r>
              <w:rPr>
                <w:rFonts w:hint="eastAsia"/>
              </w:rPr>
              <w:t>身份认证</w:t>
            </w:r>
          </w:p>
        </w:tc>
        <w:tc>
          <w:tcPr>
            <w:tcW w:w="5519" w:type="dxa"/>
          </w:tcPr>
          <w:p w:rsidR="00801C5F" w:rsidRDefault="00000000">
            <w:pPr>
              <w:pStyle w:val="SANGFOR6"/>
              <w:numPr>
                <w:ilvl w:val="0"/>
                <w:numId w:val="0"/>
              </w:numPr>
            </w:pPr>
            <w:r>
              <w:rPr>
                <w:rFonts w:hint="eastAsia"/>
              </w:rPr>
              <w:t>域帐号+域密码</w:t>
            </w:r>
          </w:p>
        </w:tc>
      </w:tr>
    </w:tbl>
    <w:p w:rsidR="00801C5F" w:rsidRDefault="00801C5F"/>
    <w:p w:rsidR="00801C5F" w:rsidRDefault="00000000">
      <w:pPr>
        <w:pStyle w:val="SANGFOR22"/>
      </w:pPr>
      <w:bookmarkStart w:id="8" w:name="_Toc310593921"/>
      <w:bookmarkStart w:id="9" w:name="_Toc417635473"/>
      <w:bookmarkStart w:id="10" w:name="_Toc194585108"/>
      <w:r>
        <w:rPr>
          <w:rFonts w:hint="eastAsia"/>
        </w:rPr>
        <w:t>场景功能需求</w:t>
      </w:r>
      <w:bookmarkEnd w:id="8"/>
      <w:bookmarkEnd w:id="9"/>
      <w:bookmarkEnd w:id="10"/>
    </w:p>
    <w:p w:rsidR="00801C5F" w:rsidRDefault="00000000">
      <w:r>
        <w:rPr>
          <w:rFonts w:cs="Arial" w:hint="eastAsia"/>
          <w:i/>
          <w:color w:val="0000FF"/>
          <w:szCs w:val="21"/>
        </w:rPr>
        <w:t>//根据项目分析主要功能需求、如防泄密要求、管理运维要求、移动办公要求等刚需功能。</w:t>
      </w:r>
    </w:p>
    <w:p w:rsidR="00801C5F" w:rsidRDefault="00000000">
      <w:pPr>
        <w:ind w:firstLine="420"/>
        <w:rPr>
          <w:rFonts w:ascii="微软雅黑" w:eastAsia="微软雅黑" w:hAnsi="微软雅黑"/>
        </w:rPr>
      </w:pPr>
      <w:r>
        <w:rPr>
          <w:rFonts w:ascii="微软雅黑" w:eastAsia="微软雅黑" w:hAnsi="微软雅黑" w:hint="eastAsia"/>
        </w:rPr>
        <w:t>桌面云系统应实现以下功能目标。</w:t>
      </w:r>
    </w:p>
    <w:p w:rsidR="00801C5F" w:rsidRDefault="00000000">
      <w:pPr>
        <w:pStyle w:val="SANGFOR6"/>
        <w:numPr>
          <w:ilvl w:val="0"/>
          <w:numId w:val="9"/>
        </w:numPr>
      </w:pPr>
      <w:r>
        <w:rPr>
          <w:rFonts w:hint="eastAsia"/>
        </w:rPr>
        <w:t>可通过制定桌面模版的方式，打造具有针对性的标准桌面。</w:t>
      </w:r>
    </w:p>
    <w:p w:rsidR="00801C5F" w:rsidRDefault="00000000">
      <w:pPr>
        <w:pStyle w:val="SANGFOR6"/>
        <w:numPr>
          <w:ilvl w:val="0"/>
          <w:numId w:val="9"/>
        </w:numPr>
      </w:pPr>
      <w:r>
        <w:rPr>
          <w:rFonts w:hint="eastAsia"/>
        </w:rPr>
        <w:t>可通过统一的管理界面管理系统资源、用户账号、桌面权限等。</w:t>
      </w:r>
    </w:p>
    <w:p w:rsidR="00801C5F" w:rsidRDefault="00000000">
      <w:pPr>
        <w:pStyle w:val="SANGFOR6"/>
        <w:numPr>
          <w:ilvl w:val="0"/>
          <w:numId w:val="9"/>
        </w:numPr>
      </w:pPr>
      <w:r>
        <w:rPr>
          <w:rFonts w:hint="eastAsia"/>
        </w:rPr>
        <w:t>系统要支持互联网终端接入桌面云需求。</w:t>
      </w:r>
    </w:p>
    <w:p w:rsidR="00801C5F" w:rsidRDefault="00000000">
      <w:pPr>
        <w:pStyle w:val="SANGFOR6"/>
        <w:numPr>
          <w:ilvl w:val="0"/>
          <w:numId w:val="9"/>
        </w:numPr>
      </w:pPr>
      <w:r>
        <w:rPr>
          <w:rFonts w:hint="eastAsia"/>
        </w:rPr>
        <w:t>系统要支持安全架构设计，具有完善的安全防护能力。</w:t>
      </w:r>
    </w:p>
    <w:p w:rsidR="00801C5F" w:rsidRDefault="00000000">
      <w:pPr>
        <w:pStyle w:val="SANGFOR6"/>
        <w:numPr>
          <w:ilvl w:val="0"/>
          <w:numId w:val="9"/>
        </w:numPr>
      </w:pPr>
      <w:r>
        <w:rPr>
          <w:rFonts w:hint="eastAsia"/>
        </w:rPr>
        <w:t>系统支持高可用性、动态迁移等可靠性设计。</w:t>
      </w:r>
    </w:p>
    <w:p w:rsidR="00801C5F" w:rsidRDefault="00000000">
      <w:pPr>
        <w:pStyle w:val="SANGFOR6"/>
        <w:numPr>
          <w:ilvl w:val="0"/>
          <w:numId w:val="9"/>
        </w:numPr>
      </w:pPr>
      <w:r>
        <w:rPr>
          <w:rFonts w:hint="eastAsia"/>
        </w:rPr>
        <w:t>系统支持通过扩容存储与计算资源实现用户平滑扩容。</w:t>
      </w:r>
    </w:p>
    <w:p w:rsidR="00801C5F" w:rsidRDefault="00000000">
      <w:pPr>
        <w:pStyle w:val="SANGFOR6"/>
        <w:numPr>
          <w:ilvl w:val="0"/>
          <w:numId w:val="9"/>
        </w:numPr>
      </w:pPr>
      <w:r>
        <w:rPr>
          <w:rFonts w:hint="eastAsia"/>
        </w:rPr>
        <w:t>在客户原有无外网环境下，做到云桌面数据无法外发至外部移动存储设备，外部数据可传至云桌面。</w:t>
      </w:r>
    </w:p>
    <w:p w:rsidR="00801C5F" w:rsidRDefault="00000000">
      <w:pPr>
        <w:pStyle w:val="SANGFOR6"/>
        <w:numPr>
          <w:ilvl w:val="0"/>
          <w:numId w:val="9"/>
        </w:numPr>
      </w:pPr>
      <w:r>
        <w:rPr>
          <w:rFonts w:hint="eastAsia"/>
        </w:rPr>
        <w:lastRenderedPageBreak/>
        <w:t>做到屏幕显示数据泄露可溯源；</w:t>
      </w:r>
    </w:p>
    <w:p w:rsidR="00801C5F" w:rsidRDefault="00000000">
      <w:pPr>
        <w:pStyle w:val="SANGFOR6"/>
        <w:numPr>
          <w:ilvl w:val="0"/>
          <w:numId w:val="9"/>
        </w:numPr>
      </w:pPr>
      <w:r>
        <w:rPr>
          <w:rFonts w:hint="eastAsia"/>
        </w:rPr>
        <w:t>……</w:t>
      </w:r>
    </w:p>
    <w:p w:rsidR="00801C5F" w:rsidRDefault="00000000">
      <w:pPr>
        <w:pStyle w:val="SANGFOR11"/>
        <w:rPr>
          <w:rFonts w:ascii="微软雅黑" w:eastAsia="微软雅黑" w:hAnsi="微软雅黑"/>
        </w:rPr>
      </w:pPr>
      <w:bookmarkStart w:id="11" w:name="_Toc194585109"/>
      <w:r>
        <w:rPr>
          <w:rFonts w:ascii="微软雅黑" w:eastAsia="微软雅黑" w:hAnsi="微软雅黑" w:hint="eastAsia"/>
        </w:rPr>
        <w:t>深信服桌面云解决方案</w:t>
      </w:r>
      <w:bookmarkEnd w:id="11"/>
    </w:p>
    <w:p w:rsidR="00801C5F" w:rsidRDefault="00000000">
      <w:pPr>
        <w:pStyle w:val="SANGFOR22"/>
      </w:pPr>
      <w:bookmarkStart w:id="12" w:name="_Toc194585110"/>
      <w:r>
        <w:rPr>
          <w:rFonts w:hint="eastAsia"/>
        </w:rPr>
        <w:t>方案设计原则</w:t>
      </w:r>
      <w:bookmarkEnd w:id="12"/>
    </w:p>
    <w:p w:rsidR="00801C5F" w:rsidRDefault="00000000">
      <w:pPr>
        <w:pStyle w:val="SANGFOR6"/>
        <w:numPr>
          <w:ilvl w:val="0"/>
          <w:numId w:val="10"/>
        </w:numPr>
      </w:pPr>
      <w:r>
        <w:rPr>
          <w:rFonts w:hint="eastAsia"/>
        </w:rPr>
        <w:t>零信任架构桌面云</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以零信任安全架构理念为基础，构建全新的桌面云立体安全体系，针对内网办公、多网隔离、分支机构和移动办公等场景构建安全的办公工作空间。</w:t>
      </w:r>
    </w:p>
    <w:p w:rsidR="00801C5F" w:rsidRDefault="00000000">
      <w:pPr>
        <w:pStyle w:val="SANGFOR6"/>
        <w:numPr>
          <w:ilvl w:val="0"/>
          <w:numId w:val="11"/>
        </w:numPr>
      </w:pPr>
      <w:r>
        <w:rPr>
          <w:rFonts w:hint="eastAsia"/>
        </w:rPr>
        <w:t>安全研发防泄密</w:t>
      </w:r>
    </w:p>
    <w:p w:rsidR="00801C5F" w:rsidRDefault="00000000">
      <w:pPr>
        <w:spacing w:line="360" w:lineRule="auto"/>
        <w:ind w:firstLine="420"/>
        <w:rPr>
          <w:rFonts w:ascii="微软雅黑" w:eastAsia="微软雅黑" w:hAnsi="微软雅黑"/>
          <w:kern w:val="0"/>
        </w:rPr>
      </w:pPr>
      <w:r>
        <w:rPr>
          <w:rFonts w:ascii="微软雅黑" w:eastAsia="微软雅黑" w:hAnsi="微软雅黑" w:hint="eastAsia"/>
          <w:kern w:val="0"/>
        </w:rPr>
        <w:t>在保障用户体验的前提下，通过多重安全管控、数据审计和数据流转等方案来保障研发数据可控和不落地。</w:t>
      </w:r>
    </w:p>
    <w:p w:rsidR="00801C5F" w:rsidRDefault="00000000">
      <w:pPr>
        <w:pStyle w:val="SANGFOR6"/>
        <w:numPr>
          <w:ilvl w:val="0"/>
          <w:numId w:val="12"/>
        </w:numPr>
      </w:pPr>
      <w:r>
        <w:rPr>
          <w:rFonts w:hint="eastAsia"/>
        </w:rPr>
        <w:t>3D设计</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深信服为3D及AI运算场景提供多种交付技术方案：</w:t>
      </w:r>
      <w:proofErr w:type="spellStart"/>
      <w:r>
        <w:rPr>
          <w:rFonts w:ascii="微软雅黑" w:eastAsia="微软雅黑" w:hAnsi="微软雅黑" w:hint="eastAsia"/>
        </w:rPr>
        <w:t>vGPU</w:t>
      </w:r>
      <w:proofErr w:type="spellEnd"/>
      <w:r>
        <w:rPr>
          <w:rFonts w:ascii="微软雅黑" w:eastAsia="微软雅黑" w:hAnsi="微软雅黑" w:hint="eastAsia"/>
        </w:rPr>
        <w:t>、GPU直通、工作站托管与远程访问、3D共享SBC等，不仅帮助用户解决实际的业务问题，而且能够帮助用户降低整体拥有成本。</w:t>
      </w:r>
    </w:p>
    <w:p w:rsidR="00801C5F" w:rsidRDefault="00000000">
      <w:pPr>
        <w:pStyle w:val="SANGFOR6"/>
        <w:numPr>
          <w:ilvl w:val="0"/>
          <w:numId w:val="12"/>
        </w:numPr>
      </w:pPr>
      <w:r>
        <w:rPr>
          <w:rFonts w:hint="eastAsia"/>
        </w:rPr>
        <w:t>信创</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作为桌面云信创领域的领导者，深信服提供全栈信创桌面云解决方案，帮助党政及行业从</w:t>
      </w:r>
      <w:proofErr w:type="spellStart"/>
      <w:r>
        <w:rPr>
          <w:rFonts w:ascii="微软雅黑" w:eastAsia="微软雅黑" w:hAnsi="微软雅黑" w:hint="eastAsia"/>
        </w:rPr>
        <w:t>WinTel</w:t>
      </w:r>
      <w:proofErr w:type="spellEnd"/>
      <w:r>
        <w:rPr>
          <w:rFonts w:ascii="微软雅黑" w:eastAsia="微软雅黑" w:hAnsi="微软雅黑" w:hint="eastAsia"/>
        </w:rPr>
        <w:t>架构逐步迁移至全信创架构。</w:t>
      </w:r>
    </w:p>
    <w:p w:rsidR="00801C5F" w:rsidRDefault="00000000">
      <w:pPr>
        <w:pStyle w:val="SANGFOR6"/>
        <w:numPr>
          <w:ilvl w:val="0"/>
          <w:numId w:val="12"/>
        </w:numPr>
      </w:pPr>
      <w:r>
        <w:rPr>
          <w:rFonts w:hint="eastAsia"/>
        </w:rPr>
        <w:t>智能便捷运维管理</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将容器化及</w:t>
      </w:r>
      <w:proofErr w:type="spellStart"/>
      <w:r>
        <w:rPr>
          <w:rFonts w:ascii="微软雅黑" w:eastAsia="微软雅黑" w:hAnsi="微软雅黑" w:hint="eastAsia"/>
        </w:rPr>
        <w:t>AIops</w:t>
      </w:r>
      <w:proofErr w:type="spellEnd"/>
      <w:r>
        <w:rPr>
          <w:rFonts w:ascii="微软雅黑" w:eastAsia="微软雅黑" w:hAnsi="微软雅黑" w:hint="eastAsia"/>
        </w:rPr>
        <w:t>等创新技术（UPM、软件分发和IOM等）融入到大规模桌面云运维管理体系，在保障用户体验的前提下，大幅提升桌面云运维管理效率，降低桌面云整体拥有成本。</w:t>
      </w:r>
    </w:p>
    <w:p w:rsidR="00801C5F" w:rsidRDefault="00000000">
      <w:pPr>
        <w:pStyle w:val="SANGFOR6"/>
        <w:numPr>
          <w:ilvl w:val="0"/>
          <w:numId w:val="12"/>
        </w:numPr>
      </w:pPr>
      <w:r>
        <w:rPr>
          <w:rFonts w:hint="eastAsia"/>
        </w:rPr>
        <w:lastRenderedPageBreak/>
        <w:t>深信服价值交付咨询服务</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由深信服桌面虚拟化技术专家提供架构设计与调优服务，包括：</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1、为客户提供业务环境确认、业务调研、需求分析，充分与客户对齐目标与需求</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2、基于前期的调研分析报告，为客户项目制定个性化规划设计方案（含架构、UAT、安全基线、可靠性基线等）；</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3、针对整个桌面云关键组件和特性进行调试和调优，保障规划内容落地；</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4、针对桌面云环境提供运维管理方案设计，上线前巡检以及转运维培训，保障桌面云整体架构运行稳定，提升问题处置效率</w:t>
      </w:r>
    </w:p>
    <w:p w:rsidR="00801C5F" w:rsidRDefault="00000000">
      <w:pPr>
        <w:pStyle w:val="SANGFOR22"/>
      </w:pPr>
      <w:bookmarkStart w:id="13" w:name="_Toc194585111"/>
      <w:r>
        <w:rPr>
          <w:rFonts w:hint="eastAsia"/>
        </w:rPr>
        <w:t>桌面云产品架构图</w:t>
      </w:r>
      <w:bookmarkEnd w:id="13"/>
    </w:p>
    <w:p w:rsidR="00801C5F" w:rsidRDefault="00000000">
      <w:pPr>
        <w:spacing w:line="360" w:lineRule="auto"/>
        <w:ind w:firstLine="420"/>
        <w:jc w:val="left"/>
        <w:rPr>
          <w:rFonts w:ascii="微软雅黑" w:eastAsia="微软雅黑" w:hAnsi="微软雅黑"/>
        </w:rPr>
      </w:pPr>
      <w:r>
        <w:rPr>
          <w:noProof/>
        </w:rPr>
        <w:drawing>
          <wp:inline distT="0" distB="0" distL="114300" distR="114300">
            <wp:extent cx="5268595" cy="2535555"/>
            <wp:effectExtent l="0" t="0" r="1905" b="4445"/>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11"/>
                    <a:stretch>
                      <a:fillRect/>
                    </a:stretch>
                  </pic:blipFill>
                  <pic:spPr>
                    <a:xfrm>
                      <a:off x="0" y="0"/>
                      <a:ext cx="5268595" cy="2535555"/>
                    </a:xfrm>
                    <a:prstGeom prst="rect">
                      <a:avLst/>
                    </a:prstGeom>
                    <a:noFill/>
                    <a:ln>
                      <a:noFill/>
                    </a:ln>
                  </pic:spPr>
                </pic:pic>
              </a:graphicData>
            </a:graphic>
          </wp:inline>
        </w:drawing>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深信服桌面云是一种基于云计算技术的桌面虚拟化解决方案，它将用户的桌面环境（包括操作系统、应用程序和数据）从本地计算设备中移至云端进行处理和存储。用户可以通过互联网连接到云端桌面，实现远程访问和使用，同时深信服桌面云首次实现底层与超融合架构融合，提供更好的算力和存储高性能。桌面云场景中，随着用户数量增加、用户产生的数据量增加，需要扩大存</w:t>
      </w:r>
      <w:r>
        <w:rPr>
          <w:rFonts w:ascii="微软雅黑" w:eastAsia="微软雅黑" w:hAnsi="微软雅黑" w:hint="eastAsia"/>
        </w:rPr>
        <w:lastRenderedPageBreak/>
        <w:t>储的性能和容量，要求扩展方便、成本低，具有线性扩展能力。</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桌面云的架构通常包括以下几个关键组件：</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云端基础设施：桌面云的核心是云端基础设施，包括服务器、存储设备和网络设备等。这些设备提供计算和存储资源，以支持多个用户同时访问和使用桌面环境。</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虚拟化平台：虚拟化技术是桌面云的基础，它将云端基础设施划分为多个虚拟机，每个虚拟机代表一个独立的桌面环境。虚拟化平台负责管理和分配虚拟机资源，确保用户可以获得高性能和稳定的桌面体验。</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远程连接协议：为了实现远程访问和使用桌面环境，桌面云使用远程连接协议将云端桌面传输到用户的终端设备上。常见的远程连接协议包括RDP（远程桌面协议）、深信服HEDC等。</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客户端软件：用户需要在本地设备上安装桌面云客户端软件，通过该软件与云端桌面建立连接。客户端软件负责接收和解码云端桌面传输的数据，并将用户的输入传递回云端。</w:t>
      </w:r>
    </w:p>
    <w:p w:rsidR="00801C5F" w:rsidRDefault="00000000">
      <w:pPr>
        <w:pStyle w:val="SANGFOR22"/>
      </w:pPr>
      <w:bookmarkStart w:id="14" w:name="_Toc194585112"/>
      <w:r>
        <w:rPr>
          <w:rFonts w:hint="eastAsia"/>
        </w:rPr>
        <w:t>关键组件介绍</w:t>
      </w:r>
      <w:bookmarkEnd w:id="14"/>
    </w:p>
    <w:p w:rsidR="00801C5F" w:rsidRDefault="00000000">
      <w:pPr>
        <w:pStyle w:val="SANGFOR33"/>
        <w:ind w:left="-3543"/>
        <w:rPr>
          <w:rFonts w:ascii="微软雅黑" w:eastAsia="微软雅黑" w:hAnsi="微软雅黑"/>
        </w:rPr>
      </w:pPr>
      <w:bookmarkStart w:id="15" w:name="_Toc194585113"/>
      <w:r>
        <w:rPr>
          <w:rFonts w:ascii="微软雅黑" w:eastAsia="微软雅黑" w:hAnsi="微软雅黑" w:hint="eastAsia"/>
        </w:rPr>
        <w:t>硬件平台</w:t>
      </w:r>
      <w:bookmarkEnd w:id="15"/>
    </w:p>
    <w:p w:rsidR="00801C5F" w:rsidRDefault="00000000">
      <w:pPr>
        <w:pStyle w:val="SANGFOR6"/>
        <w:numPr>
          <w:ilvl w:val="0"/>
          <w:numId w:val="13"/>
        </w:numPr>
      </w:pPr>
      <w:r>
        <w:rPr>
          <w:rFonts w:hint="eastAsia"/>
        </w:rPr>
        <w:t>云：桌面云一体机（VDS）</w:t>
      </w:r>
    </w:p>
    <w:p w:rsidR="00801C5F" w:rsidRDefault="00000000">
      <w:pPr>
        <w:rPr>
          <w:rFonts w:ascii="微软雅黑" w:eastAsia="微软雅黑" w:hAnsi="微软雅黑"/>
        </w:rPr>
      </w:pPr>
      <w:r>
        <w:rPr>
          <w:noProof/>
        </w:rPr>
        <w:lastRenderedPageBreak/>
        <w:drawing>
          <wp:inline distT="0" distB="0" distL="114300" distR="114300">
            <wp:extent cx="5269865" cy="3968115"/>
            <wp:effectExtent l="0" t="0" r="635" b="6985"/>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12"/>
                    <a:stretch>
                      <a:fillRect/>
                    </a:stretch>
                  </pic:blipFill>
                  <pic:spPr>
                    <a:xfrm>
                      <a:off x="0" y="0"/>
                      <a:ext cx="5269865" cy="3968115"/>
                    </a:xfrm>
                    <a:prstGeom prst="rect">
                      <a:avLst/>
                    </a:prstGeom>
                    <a:noFill/>
                    <a:ln>
                      <a:noFill/>
                    </a:ln>
                  </pic:spPr>
                </pic:pic>
              </a:graphicData>
            </a:graphic>
          </wp:inline>
        </w:drawing>
      </w:r>
    </w:p>
    <w:p w:rsidR="00801C5F" w:rsidRDefault="00000000">
      <w:pPr>
        <w:widowControl/>
        <w:autoSpaceDE w:val="0"/>
        <w:autoSpaceDN w:val="0"/>
        <w:adjustRightInd w:val="0"/>
        <w:ind w:firstLine="420"/>
        <w:rPr>
          <w:rFonts w:ascii="微软雅黑" w:eastAsia="微软雅黑" w:hAnsi="微软雅黑" w:cs="Times"/>
          <w:kern w:val="0"/>
        </w:rPr>
      </w:pPr>
      <w:r>
        <w:rPr>
          <w:rFonts w:ascii="微软雅黑" w:eastAsia="微软雅黑" w:hAnsi="微软雅黑" w:cs="Times" w:hint="eastAsia"/>
          <w:kern w:val="0"/>
        </w:rPr>
        <w:t>桌面云一体机是一款专为“云桌面”量身定制的软硬件一体化服务器（包括虚拟桌面控制器、服务器虚拟化、存储虚拟化等软件平台），通过提供简单、一站式交付方案，极大降低部署难度，从而帮助用户加快桌面云项目进度。</w:t>
      </w:r>
    </w:p>
    <w:p w:rsidR="00801C5F" w:rsidRDefault="00000000">
      <w:pPr>
        <w:pStyle w:val="afc"/>
        <w:widowControl/>
        <w:numPr>
          <w:ilvl w:val="0"/>
          <w:numId w:val="14"/>
        </w:numPr>
        <w:autoSpaceDE w:val="0"/>
        <w:autoSpaceDN w:val="0"/>
        <w:adjustRightInd w:val="0"/>
        <w:ind w:firstLineChars="0"/>
        <w:jc w:val="left"/>
        <w:rPr>
          <w:rFonts w:ascii="微软雅黑" w:eastAsia="微软雅黑" w:hAnsi="微软雅黑" w:cs="微软雅黑"/>
          <w:bCs/>
          <w:color w:val="000000"/>
          <w:kern w:val="0"/>
        </w:rPr>
      </w:pPr>
      <w:r>
        <w:rPr>
          <w:rFonts w:ascii="微软雅黑" w:eastAsia="微软雅黑" w:hAnsi="微软雅黑" w:cs="微软雅黑" w:hint="eastAsia"/>
          <w:b/>
          <w:bCs/>
          <w:color w:val="000000"/>
          <w:kern w:val="0"/>
        </w:rPr>
        <w:t>高性价比：</w:t>
      </w:r>
      <w:r>
        <w:rPr>
          <w:rFonts w:ascii="微软雅黑" w:eastAsia="微软雅黑" w:hAnsi="微软雅黑" w:cs="微软雅黑" w:hint="eastAsia"/>
          <w:bCs/>
          <w:color w:val="000000"/>
          <w:kern w:val="0"/>
        </w:rPr>
        <w:t>深信服桌面云方案无需购置独立存储，通过虚拟存储技术提供高性能、低成本的存储方案，效果与独立存储一样，同时减少硬件设备和维护成本，减少了终端设备的需求。</w:t>
      </w:r>
    </w:p>
    <w:p w:rsidR="00801C5F" w:rsidRDefault="00000000">
      <w:pPr>
        <w:pStyle w:val="afc"/>
        <w:widowControl/>
        <w:numPr>
          <w:ilvl w:val="0"/>
          <w:numId w:val="14"/>
        </w:numPr>
        <w:autoSpaceDE w:val="0"/>
        <w:autoSpaceDN w:val="0"/>
        <w:adjustRightInd w:val="0"/>
        <w:ind w:firstLineChars="0"/>
        <w:jc w:val="left"/>
        <w:rPr>
          <w:rFonts w:ascii="微软雅黑" w:eastAsia="微软雅黑" w:hAnsi="微软雅黑" w:cs="微软雅黑"/>
          <w:bCs/>
          <w:color w:val="000000"/>
          <w:kern w:val="0"/>
        </w:rPr>
      </w:pPr>
      <w:r>
        <w:rPr>
          <w:rFonts w:ascii="微软雅黑" w:eastAsia="微软雅黑" w:hAnsi="微软雅黑" w:cs="微软雅黑" w:hint="eastAsia"/>
          <w:b/>
          <w:bCs/>
          <w:color w:val="000000"/>
          <w:kern w:val="0"/>
        </w:rPr>
        <w:t>高性能：</w:t>
      </w:r>
      <w:r>
        <w:rPr>
          <w:rFonts w:ascii="微软雅黑" w:eastAsia="微软雅黑" w:hAnsi="微软雅黑" w:cs="微软雅黑" w:hint="eastAsia"/>
          <w:bCs/>
          <w:color w:val="000000"/>
          <w:kern w:val="0"/>
        </w:rPr>
        <w:t>传统方案采用纯机械硬盘设计，多桌面并发使用时容易卡顿。深信服采用</w:t>
      </w:r>
      <w:r>
        <w:rPr>
          <w:rFonts w:ascii="微软雅黑" w:eastAsia="微软雅黑" w:hAnsi="微软雅黑" w:cs="微软雅黑"/>
          <w:bCs/>
          <w:color w:val="000000"/>
          <w:kern w:val="0"/>
        </w:rPr>
        <w:t>SSD+HDD</w:t>
      </w:r>
      <w:r>
        <w:rPr>
          <w:rFonts w:ascii="微软雅黑" w:eastAsia="微软雅黑" w:hAnsi="微软雅黑" w:cs="微软雅黑" w:hint="eastAsia"/>
          <w:bCs/>
          <w:color w:val="000000"/>
          <w:kern w:val="0"/>
        </w:rPr>
        <w:t>混合设计方式，同时利用高效缓存技术可以提升多倍</w:t>
      </w:r>
      <w:r>
        <w:rPr>
          <w:rFonts w:ascii="微软雅黑" w:eastAsia="微软雅黑" w:hAnsi="微软雅黑" w:cs="微软雅黑"/>
          <w:bCs/>
          <w:color w:val="000000"/>
          <w:kern w:val="0"/>
        </w:rPr>
        <w:t>IO</w:t>
      </w:r>
      <w:r>
        <w:rPr>
          <w:rFonts w:ascii="微软雅黑" w:eastAsia="微软雅黑" w:hAnsi="微软雅黑" w:cs="微软雅黑" w:hint="eastAsia"/>
          <w:bCs/>
          <w:color w:val="000000"/>
          <w:kern w:val="0"/>
        </w:rPr>
        <w:t>性能，保障云桌面流畅体验，</w:t>
      </w:r>
      <w:r>
        <w:rPr>
          <w:rFonts w:ascii="微软雅黑" w:eastAsia="微软雅黑" w:hAnsi="微软雅黑" w:cs="Times" w:hint="eastAsia"/>
          <w:kern w:val="0"/>
        </w:rPr>
        <w:t>用户可以在任何时间、任何地点通过桌面云访问资源，享受到高性能的体验</w:t>
      </w:r>
      <w:r>
        <w:rPr>
          <w:rFonts w:ascii="微软雅黑" w:eastAsia="微软雅黑" w:hAnsi="微软雅黑" w:cs="微软雅黑" w:hint="eastAsia"/>
          <w:bCs/>
          <w:color w:val="000000"/>
          <w:kern w:val="0"/>
        </w:rPr>
        <w:t>。</w:t>
      </w:r>
    </w:p>
    <w:p w:rsidR="00801C5F" w:rsidRDefault="00000000">
      <w:pPr>
        <w:pStyle w:val="afc"/>
        <w:widowControl/>
        <w:numPr>
          <w:ilvl w:val="0"/>
          <w:numId w:val="14"/>
        </w:numPr>
        <w:autoSpaceDE w:val="0"/>
        <w:autoSpaceDN w:val="0"/>
        <w:adjustRightInd w:val="0"/>
        <w:ind w:firstLineChars="0"/>
        <w:jc w:val="left"/>
        <w:rPr>
          <w:rFonts w:ascii="微软雅黑" w:eastAsia="微软雅黑" w:hAnsi="微软雅黑" w:cs="微软雅黑"/>
          <w:bCs/>
          <w:color w:val="000000"/>
          <w:kern w:val="0"/>
        </w:rPr>
      </w:pPr>
      <w:r>
        <w:rPr>
          <w:rFonts w:ascii="微软雅黑" w:eastAsia="微软雅黑" w:hAnsi="微软雅黑" w:cs="微软雅黑" w:hint="eastAsia"/>
          <w:b/>
          <w:bCs/>
          <w:color w:val="000000"/>
          <w:kern w:val="0"/>
        </w:rPr>
        <w:lastRenderedPageBreak/>
        <w:t>易扩容：</w:t>
      </w:r>
      <w:r>
        <w:rPr>
          <w:rFonts w:ascii="微软雅黑" w:eastAsia="微软雅黑" w:hAnsi="微软雅黑" w:cs="微软雅黑" w:hint="eastAsia"/>
          <w:bCs/>
          <w:color w:val="000000"/>
          <w:kern w:val="0"/>
        </w:rPr>
        <w:t>普通服务器方案，扩容时需要停机做复杂配置。桌面云一体机在扩容时无需停机，只需在线加入集群，即可自动实现资源平衡，扩容非常轻松方便，</w:t>
      </w:r>
      <w:r>
        <w:rPr>
          <w:rFonts w:ascii="微软雅黑" w:eastAsia="微软雅黑" w:hAnsi="微软雅黑" w:cs="Times" w:hint="eastAsia"/>
          <w:kern w:val="0"/>
        </w:rPr>
        <w:t>按需分配和动态调整资源，提高了系统的灵活性和适应性</w:t>
      </w:r>
      <w:r>
        <w:rPr>
          <w:rFonts w:ascii="微软雅黑" w:eastAsia="微软雅黑" w:hAnsi="微软雅黑" w:cs="微软雅黑" w:hint="eastAsia"/>
          <w:bCs/>
          <w:color w:val="000000"/>
          <w:kern w:val="0"/>
        </w:rPr>
        <w:t>。</w:t>
      </w:r>
    </w:p>
    <w:p w:rsidR="00801C5F" w:rsidRDefault="00000000">
      <w:pPr>
        <w:pStyle w:val="afc"/>
        <w:widowControl/>
        <w:numPr>
          <w:ilvl w:val="0"/>
          <w:numId w:val="14"/>
        </w:numPr>
        <w:autoSpaceDE w:val="0"/>
        <w:autoSpaceDN w:val="0"/>
        <w:adjustRightInd w:val="0"/>
        <w:ind w:firstLineChars="0"/>
        <w:jc w:val="left"/>
        <w:rPr>
          <w:rFonts w:ascii="微软雅黑" w:eastAsia="微软雅黑" w:hAnsi="微软雅黑" w:cs="微软雅黑"/>
          <w:bCs/>
          <w:color w:val="000000"/>
          <w:kern w:val="0"/>
        </w:rPr>
      </w:pPr>
      <w:r>
        <w:rPr>
          <w:rFonts w:ascii="微软雅黑" w:eastAsia="微软雅黑" w:hAnsi="微软雅黑" w:cs="微软雅黑" w:hint="eastAsia"/>
          <w:b/>
          <w:bCs/>
          <w:color w:val="000000"/>
          <w:kern w:val="0"/>
        </w:rPr>
        <w:t>高可靠：</w:t>
      </w:r>
      <w:r>
        <w:rPr>
          <w:rFonts w:ascii="微软雅黑" w:eastAsia="微软雅黑" w:hAnsi="微软雅黑" w:cs="微软雅黑" w:hint="eastAsia"/>
          <w:bCs/>
          <w:color w:val="000000"/>
          <w:kern w:val="0"/>
        </w:rPr>
        <w:t>深信服桌面云一体机采用全集群架构设计，主机和磁盘硬盘均有冗余设计机制，能够实现故障自动迁移，确保桌面业务稳定运行。</w:t>
      </w:r>
    </w:p>
    <w:p w:rsidR="00801C5F" w:rsidRDefault="00000000">
      <w:pPr>
        <w:pStyle w:val="afc"/>
        <w:widowControl/>
        <w:numPr>
          <w:ilvl w:val="0"/>
          <w:numId w:val="14"/>
        </w:numPr>
        <w:autoSpaceDE w:val="0"/>
        <w:autoSpaceDN w:val="0"/>
        <w:adjustRightInd w:val="0"/>
        <w:ind w:firstLineChars="0"/>
        <w:jc w:val="left"/>
        <w:rPr>
          <w:rFonts w:ascii="微软雅黑" w:eastAsia="微软雅黑" w:hAnsi="微软雅黑" w:cs="微软雅黑"/>
          <w:bCs/>
          <w:color w:val="000000"/>
          <w:kern w:val="0"/>
        </w:rPr>
      </w:pPr>
      <w:r>
        <w:rPr>
          <w:rFonts w:ascii="微软雅黑" w:eastAsia="微软雅黑" w:hAnsi="微软雅黑" w:cs="微软雅黑" w:hint="eastAsia"/>
          <w:b/>
          <w:bCs/>
          <w:color w:val="000000"/>
          <w:kern w:val="0"/>
        </w:rPr>
        <w:t>高安全：</w:t>
      </w:r>
      <w:r>
        <w:rPr>
          <w:rFonts w:ascii="微软雅黑" w:eastAsia="微软雅黑" w:hAnsi="微软雅黑" w:cs="Times" w:hint="eastAsia"/>
          <w:kern w:val="0"/>
        </w:rPr>
        <w:t>通过集中管理和访问控制保护用户数据，结合数据冗余和备份保护数据安全，提供更全面的安全保护，减少数据泄露和风险</w:t>
      </w:r>
      <w:r>
        <w:rPr>
          <w:rFonts w:ascii="微软雅黑" w:eastAsia="微软雅黑" w:hAnsi="微软雅黑" w:cs="微软雅黑" w:hint="eastAsia"/>
          <w:bCs/>
          <w:color w:val="000000"/>
          <w:kern w:val="0"/>
        </w:rPr>
        <w:t>。</w:t>
      </w:r>
    </w:p>
    <w:p w:rsidR="00801C5F" w:rsidRDefault="00000000">
      <w:pPr>
        <w:pStyle w:val="SANGFOR6"/>
        <w:numPr>
          <w:ilvl w:val="0"/>
          <w:numId w:val="13"/>
        </w:numPr>
      </w:pPr>
      <w:r>
        <w:rPr>
          <w:rFonts w:hint="eastAsia"/>
        </w:rPr>
        <w:t>网：自研安全高效的桌面连接协议HEDC</w:t>
      </w:r>
    </w:p>
    <w:p w:rsidR="00801C5F" w:rsidRDefault="00000000">
      <w:pPr>
        <w:pStyle w:val="SANGFOR6"/>
        <w:numPr>
          <w:ilvl w:val="0"/>
          <w:numId w:val="0"/>
        </w:numPr>
        <w:jc w:val="center"/>
      </w:pPr>
      <w:r>
        <w:rPr>
          <w:noProof/>
        </w:rPr>
        <w:drawing>
          <wp:inline distT="0" distB="0" distL="114300" distR="114300">
            <wp:extent cx="4584700" cy="2806700"/>
            <wp:effectExtent l="0" t="0" r="0" b="0"/>
            <wp:docPr id="2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pic:cNvPicPr>
                      <a:picLocks noChangeAspect="1"/>
                    </pic:cNvPicPr>
                  </pic:nvPicPr>
                  <pic:blipFill>
                    <a:blip r:embed="rId13"/>
                    <a:stretch>
                      <a:fillRect/>
                    </a:stretch>
                  </pic:blipFill>
                  <pic:spPr>
                    <a:xfrm>
                      <a:off x="0" y="0"/>
                      <a:ext cx="4584700" cy="2806700"/>
                    </a:xfrm>
                    <a:prstGeom prst="rect">
                      <a:avLst/>
                    </a:prstGeom>
                    <a:noFill/>
                    <a:ln>
                      <a:noFill/>
                    </a:ln>
                  </pic:spPr>
                </pic:pic>
              </a:graphicData>
            </a:graphic>
          </wp:inline>
        </w:drawing>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云桌面需要通过网络交付给前端设备，其中最重要的组成部分就是桌面交付协议。为实现云桌面的高效交付，深信服专门为虚拟桌面及远程应用程序设计并研制了HEDC</w:t>
      </w:r>
      <w:r>
        <w:rPr>
          <w:rFonts w:ascii="微软雅黑" w:eastAsia="微软雅黑" w:hAnsi="微软雅黑"/>
        </w:rPr>
        <w:t>协议。深信服自研的</w:t>
      </w:r>
      <w:r>
        <w:rPr>
          <w:rFonts w:ascii="微软雅黑" w:eastAsia="微软雅黑" w:hAnsi="微软雅黑" w:hint="eastAsia"/>
        </w:rPr>
        <w:t>HEDC</w:t>
      </w:r>
      <w:r>
        <w:rPr>
          <w:rFonts w:ascii="微软雅黑" w:eastAsia="微软雅黑" w:hAnsi="微软雅黑"/>
        </w:rPr>
        <w:t>高效交付协议，</w:t>
      </w:r>
      <w:r>
        <w:rPr>
          <w:rFonts w:ascii="微软雅黑" w:eastAsia="微软雅黑" w:hAnsi="微软雅黑" w:hint="eastAsia"/>
        </w:rPr>
        <w:t>其有带宽占用低、CPU资源消耗小等优势，并支持了</w:t>
      </w:r>
      <w:proofErr w:type="spellStart"/>
      <w:r>
        <w:rPr>
          <w:rFonts w:ascii="微软雅黑" w:eastAsia="微软雅黑" w:hAnsi="微软雅黑" w:hint="eastAsia"/>
        </w:rPr>
        <w:t>vGPU</w:t>
      </w:r>
      <w:proofErr w:type="spellEnd"/>
      <w:r>
        <w:rPr>
          <w:rFonts w:ascii="微软雅黑" w:eastAsia="微软雅黑" w:hAnsi="微软雅黑" w:hint="eastAsia"/>
        </w:rPr>
        <w:t>、视频重定向支持、H264压缩等，使得云桌面的体验性远远优于SPICE和RDP协议，且带宽消耗低于它们，HEDC协议同时支持传输层的TCP和UDP两种协议，UDP协议相比TCP</w:t>
      </w:r>
      <w:r>
        <w:rPr>
          <w:rFonts w:ascii="微软雅黑" w:eastAsia="微软雅黑" w:hAnsi="微软雅黑" w:hint="eastAsia"/>
        </w:rPr>
        <w:lastRenderedPageBreak/>
        <w:t>协议对弱网场景的适应性更好。</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深信服自研的 HEDC 高效交付协议，采用高效流压缩、智能数据缓存、动态图像优化等多项优化技术，相对 RDP 协议提升 6 倍传输效率，最大程度保障用户桌面体验。</w:t>
      </w:r>
    </w:p>
    <w:p w:rsidR="00801C5F" w:rsidRDefault="00000000">
      <w:pPr>
        <w:pStyle w:val="SANGFOR6"/>
        <w:numPr>
          <w:ilvl w:val="0"/>
          <w:numId w:val="13"/>
        </w:numPr>
      </w:pPr>
      <w:r>
        <w:rPr>
          <w:rFonts w:hint="eastAsia"/>
        </w:rPr>
        <w:t>端：云终端（ARM）</w:t>
      </w:r>
      <w:r>
        <w:t>/</w:t>
      </w:r>
      <w:r>
        <w:rPr>
          <w:rFonts w:hint="eastAsia"/>
        </w:rPr>
        <w:t>多种接入终端</w:t>
      </w:r>
    </w:p>
    <w:p w:rsidR="00801C5F" w:rsidRDefault="00000000">
      <w:pPr>
        <w:rPr>
          <w:rFonts w:ascii="微软雅黑" w:eastAsia="微软雅黑" w:hAnsi="微软雅黑"/>
        </w:rPr>
      </w:pPr>
      <w:r>
        <w:rPr>
          <w:noProof/>
        </w:rPr>
        <w:drawing>
          <wp:inline distT="0" distB="0" distL="114300" distR="114300">
            <wp:extent cx="5267325" cy="2374900"/>
            <wp:effectExtent l="0" t="0" r="3175" b="0"/>
            <wp:docPr id="2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4"/>
                    <pic:cNvPicPr>
                      <a:picLocks noChangeAspect="1"/>
                    </pic:cNvPicPr>
                  </pic:nvPicPr>
                  <pic:blipFill>
                    <a:blip r:embed="rId14"/>
                    <a:stretch>
                      <a:fillRect/>
                    </a:stretch>
                  </pic:blipFill>
                  <pic:spPr>
                    <a:xfrm>
                      <a:off x="0" y="0"/>
                      <a:ext cx="5267325" cy="2374900"/>
                    </a:xfrm>
                    <a:prstGeom prst="rect">
                      <a:avLst/>
                    </a:prstGeom>
                    <a:noFill/>
                    <a:ln>
                      <a:noFill/>
                    </a:ln>
                  </pic:spPr>
                </pic:pic>
              </a:graphicData>
            </a:graphic>
          </wp:inline>
        </w:drawing>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云终端：深信服自研云终端的优势在于一体化的设计，具有系统运行效率更高，支持长时间稳定使用等优势。平均功耗仅 10W，相对 普通PC台式机 可节省 10 倍电力成本，采用无风扇运行，全程无噪音。</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其他接入终端：可通过传统</w:t>
      </w:r>
      <w:r>
        <w:rPr>
          <w:rFonts w:ascii="微软雅黑" w:eastAsia="微软雅黑" w:hAnsi="微软雅黑"/>
        </w:rPr>
        <w:t>PC</w:t>
      </w:r>
      <w:r>
        <w:rPr>
          <w:rFonts w:ascii="微软雅黑" w:eastAsia="微软雅黑" w:hAnsi="微软雅黑" w:hint="eastAsia"/>
        </w:rPr>
        <w:t>及笔记本、手机、平板等智能终端接入，并可流畅稳定的使用虚拟桌面，实现旧资源的盘活及灵活办公，保护客户现有资产，构建无边界的移动办公环境。</w:t>
      </w:r>
    </w:p>
    <w:p w:rsidR="00801C5F" w:rsidRDefault="00000000">
      <w:pPr>
        <w:pStyle w:val="SANGFOR33"/>
        <w:ind w:left="-3543"/>
        <w:rPr>
          <w:rFonts w:ascii="微软雅黑" w:eastAsia="微软雅黑" w:hAnsi="微软雅黑"/>
        </w:rPr>
      </w:pPr>
      <w:bookmarkStart w:id="16" w:name="_Toc194585114"/>
      <w:r>
        <w:rPr>
          <w:rFonts w:ascii="微软雅黑" w:eastAsia="微软雅黑" w:hAnsi="微软雅黑" w:hint="eastAsia"/>
        </w:rPr>
        <w:t>软件平台</w:t>
      </w:r>
      <w:bookmarkEnd w:id="16"/>
    </w:p>
    <w:p w:rsidR="00801C5F" w:rsidRDefault="00000000">
      <w:pPr>
        <w:pStyle w:val="SANGFOR6"/>
        <w:numPr>
          <w:ilvl w:val="0"/>
          <w:numId w:val="15"/>
        </w:numPr>
      </w:pPr>
      <w:r>
        <w:rPr>
          <w:rFonts w:hint="eastAsia"/>
          <w:b/>
        </w:rPr>
        <w:t>虚拟桌面控制器：</w:t>
      </w:r>
      <w:r>
        <w:rPr>
          <w:rFonts w:hint="eastAsia"/>
        </w:rPr>
        <w:t>提供用户认证管理、细粒度策略控制、桌面/云终端统一监控及管理等功能，实现更安全、更可靠地交付云桌面。</w:t>
      </w:r>
    </w:p>
    <w:p w:rsidR="00801C5F" w:rsidRDefault="00000000">
      <w:pPr>
        <w:pStyle w:val="SANGFOR6"/>
        <w:numPr>
          <w:ilvl w:val="0"/>
          <w:numId w:val="15"/>
        </w:numPr>
      </w:pPr>
      <w:r>
        <w:rPr>
          <w:rFonts w:hint="eastAsia"/>
          <w:b/>
        </w:rPr>
        <w:t>服务器虚拟化：</w:t>
      </w:r>
      <w:r>
        <w:rPr>
          <w:rFonts w:hint="eastAsia"/>
        </w:rPr>
        <w:t>祼金属架构，可为云桌面提供高性能负载平台和先进管理功能，包括虚拟机快速部署、资源管理及监控、集群高可用、动态迁移、</w:t>
      </w:r>
      <w:r>
        <w:rPr>
          <w:rFonts w:hint="eastAsia"/>
        </w:rPr>
        <w:lastRenderedPageBreak/>
        <w:t>数据备份及恢复等功能。</w:t>
      </w:r>
    </w:p>
    <w:p w:rsidR="00801C5F" w:rsidRDefault="00000000">
      <w:pPr>
        <w:pStyle w:val="SANGFOR6"/>
        <w:numPr>
          <w:ilvl w:val="0"/>
          <w:numId w:val="15"/>
        </w:numPr>
      </w:pPr>
      <w:r>
        <w:rPr>
          <w:rFonts w:hint="eastAsia"/>
          <w:b/>
        </w:rPr>
        <w:t>存储虚拟化：</w:t>
      </w:r>
      <w:r>
        <w:rPr>
          <w:rFonts w:hint="eastAsia"/>
        </w:rPr>
        <w:t>将服务器直连硬盘形成分布式共享数据存储，通过内置冗余机制可透明存储多个数据副本，以确保</w:t>
      </w:r>
      <w:r>
        <w:t>磁盘</w:t>
      </w:r>
      <w:r>
        <w:rPr>
          <w:rFonts w:hint="eastAsia"/>
        </w:rPr>
        <w:t>和</w:t>
      </w:r>
      <w:r>
        <w:t>服务器故障</w:t>
      </w:r>
      <w:r>
        <w:rPr>
          <w:rFonts w:hint="eastAsia"/>
        </w:rPr>
        <w:t>时，数据不会丢失，并且依然可用。</w:t>
      </w:r>
    </w:p>
    <w:p w:rsidR="00801C5F" w:rsidRDefault="00000000">
      <w:pPr>
        <w:pStyle w:val="SANGFOR6"/>
        <w:numPr>
          <w:ilvl w:val="0"/>
          <w:numId w:val="15"/>
        </w:numPr>
      </w:pPr>
      <w:r>
        <w:rPr>
          <w:rFonts w:hint="eastAsia"/>
          <w:b/>
        </w:rPr>
        <w:t>G</w:t>
      </w:r>
      <w:r>
        <w:rPr>
          <w:b/>
        </w:rPr>
        <w:t>PU</w:t>
      </w:r>
      <w:r>
        <w:rPr>
          <w:rFonts w:hint="eastAsia"/>
          <w:b/>
        </w:rPr>
        <w:t>虚拟化:</w:t>
      </w:r>
      <w:r>
        <w:rPr>
          <w:rFonts w:hint="eastAsia"/>
        </w:rPr>
        <w:t>负责将物理显卡切分成多个虚拟GPU，使得多个虚拟机共享使用同一块或多块GPU，让</w:t>
      </w:r>
      <w:r>
        <w:t>每台虚拟</w:t>
      </w:r>
      <w:r>
        <w:rPr>
          <w:rFonts w:hint="eastAsia"/>
        </w:rPr>
        <w:t>桌面</w:t>
      </w:r>
      <w:r>
        <w:t>都能像物理桌面一样</w:t>
      </w:r>
      <w:r>
        <w:rPr>
          <w:rFonts w:hint="eastAsia"/>
        </w:rPr>
        <w:t>利用</w:t>
      </w:r>
      <w:r>
        <w:t>GPU</w:t>
      </w:r>
      <w:r>
        <w:rPr>
          <w:rFonts w:hint="eastAsia"/>
        </w:rPr>
        <w:t>提升使用体验和整体性能。</w:t>
      </w:r>
    </w:p>
    <w:p w:rsidR="00801C5F" w:rsidRDefault="00000000">
      <w:pPr>
        <w:pStyle w:val="SANGFOR6"/>
        <w:numPr>
          <w:ilvl w:val="0"/>
          <w:numId w:val="15"/>
        </w:numPr>
      </w:pPr>
      <w:proofErr w:type="spellStart"/>
      <w:r>
        <w:rPr>
          <w:rFonts w:hint="eastAsia"/>
          <w:b/>
          <w:bCs/>
        </w:rPr>
        <w:t>Aspace</w:t>
      </w:r>
      <w:proofErr w:type="spellEnd"/>
      <w:r>
        <w:rPr>
          <w:rFonts w:hint="eastAsia"/>
          <w:b/>
          <w:bCs/>
        </w:rPr>
        <w:t>统一门户平台：</w:t>
      </w:r>
      <w:r>
        <w:rPr>
          <w:rFonts w:hint="eastAsia"/>
        </w:rPr>
        <w:t xml:space="preserve">用户可通过一个统一的门户与地址访问不同版本、不同位置的多套桌面云平台，对其进行统一的策略下发与管理。 </w:t>
      </w:r>
    </w:p>
    <w:p w:rsidR="00801C5F" w:rsidRDefault="00000000">
      <w:pPr>
        <w:pStyle w:val="SANGFOR6"/>
        <w:numPr>
          <w:ilvl w:val="0"/>
          <w:numId w:val="15"/>
        </w:numPr>
      </w:pPr>
      <w:r>
        <w:rPr>
          <w:rFonts w:hint="eastAsia"/>
          <w:b/>
          <w:bCs/>
        </w:rPr>
        <w:t>IOM智能运维平台：</w:t>
      </w:r>
      <w:r>
        <w:rPr>
          <w:rFonts w:hint="eastAsia"/>
        </w:rPr>
        <w:t>可以侦测并发现桌面云性能使用瓶颈相关问题，并按需提供优化解决方案。能够实现桌面云性能问题的快速排查，包括但不限于虚拟机卡顿、物理资源瓶颈、应用异常、网络中断等，7*24小时不间断智能分析桌面云使用相关问题，还能够对平台健康状态进行整体监控分析。</w:t>
      </w:r>
    </w:p>
    <w:p w:rsidR="00801C5F" w:rsidRDefault="00000000">
      <w:pPr>
        <w:pStyle w:val="SANGFOR22"/>
      </w:pPr>
      <w:bookmarkStart w:id="17" w:name="_Toc194585115"/>
      <w:r>
        <w:rPr>
          <w:rFonts w:hint="eastAsia"/>
        </w:rPr>
        <w:t>方案价值总结</w:t>
      </w:r>
      <w:bookmarkEnd w:id="17"/>
    </w:p>
    <w:p w:rsidR="00801C5F" w:rsidRDefault="00000000">
      <w:pPr>
        <w:pStyle w:val="SANGFOR33"/>
        <w:ind w:left="-3543"/>
        <w:rPr>
          <w:rFonts w:ascii="微软雅黑" w:eastAsia="微软雅黑" w:hAnsi="微软雅黑"/>
        </w:rPr>
      </w:pPr>
      <w:bookmarkStart w:id="18" w:name="_Toc194585116"/>
      <w:r>
        <w:rPr>
          <w:rFonts w:ascii="微软雅黑" w:eastAsia="微软雅黑" w:hAnsi="微软雅黑" w:hint="eastAsia"/>
        </w:rPr>
        <w:t>高体验：敏捷领先的用户体验</w:t>
      </w:r>
      <w:bookmarkEnd w:id="18"/>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桌面云的高体验是提升用户体验的重要因素之一，通过结合HCI的强大计算能力，可以实现高帧率的图形渲染，使用户在使用各种图形密集型应用程序时能够享受到流畅的操作体验，无论是进行设计工作、观看高清视频还是进行游戏，高帧率的支持都能够提升用户的沉浸感和操作体验。</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其次，深信服桌面云对4K分辨率的支持进一步增强了显示体验，4K分辨</w:t>
      </w:r>
      <w:r>
        <w:rPr>
          <w:rFonts w:ascii="微软雅黑" w:eastAsia="微软雅黑" w:hAnsi="微软雅黑" w:hint="eastAsia"/>
        </w:rPr>
        <w:lastRenderedPageBreak/>
        <w:t>率具有更高的像索密度和更细腻的图像细节，不论是处理高清图片、观看高清视频还是进行专业设计工作，用户都能够获得更加真实、细腻的图像展示。</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此外，桌面云还广泛兼容各类外设，进一步提升了用户的自主服务体验，无论是键盘、鼠标、打印机还是其他外部硬件设备，桌面云都能够与之完美配合，实现无缝的连按</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和操作。用户可以自由选择适合自己需求的外设，并将其与桌面云环境进行无缝集成，升工作效率和便利性，这种广泛兼容性使得用户使用更加灵活，满足个性化的需求。</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最后，桌面云的自扩容功能为用户提供了更大的灵活性和便利性，在传统的本地设备中，存储空间和计算资源的限制可能会成为用户面临的挑战。而桌面云通过提供自扩容的能力，使用户能够根据自身需求随时增加或减少计算资源和存储空间。这种灵活性不仅能够满足用户在不同阶段的需求变化，还能够节省成本并提高资源利用率。</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综上所述，桌面云技术的高体验主要体现在高顺率、4K分辨率的支持增强显示体验，广泛兼容各类外设以及用户自主服务上的自扩容功能。这些特性使得用户能够在桌面云环境中享受到流畅、高品质的操作体验。</w:t>
      </w:r>
    </w:p>
    <w:p w:rsidR="00801C5F" w:rsidRDefault="00000000">
      <w:pPr>
        <w:pStyle w:val="SANGFOR33"/>
        <w:ind w:left="-3543"/>
        <w:rPr>
          <w:rFonts w:ascii="微软雅黑" w:eastAsia="微软雅黑" w:hAnsi="微软雅黑"/>
        </w:rPr>
      </w:pPr>
      <w:bookmarkStart w:id="19" w:name="_Toc194585117"/>
      <w:r>
        <w:rPr>
          <w:rFonts w:ascii="微软雅黑" w:eastAsia="微软雅黑" w:hAnsi="微软雅黑" w:hint="eastAsia"/>
        </w:rPr>
        <w:t>强安全：内生无忧的数据安全</w:t>
      </w:r>
      <w:bookmarkEnd w:id="19"/>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深信服桌面云在保障用户体验的前提下，通过多重安全管控、数据审计和数据流转等方案来保障研发数据可控和不落地，以零信任安全架构理念为基础，构建全新的桌面云立体安全体系，针对内网办公、多网隔离、分支机构和移动办公等场景构建安全的办公工作空间。</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lastRenderedPageBreak/>
        <w:t>当前勒索病毒是当前互联网安全领域的一大威胁。它可以通过恶意软件感染用户的设备，并加密用户的数据，然后勒索赎金以解密数据。桌面云提供了强大的勒索病毒防护功能，可以通过实时监测和自动更新的安全机制来防止勒索病毒的感染。桌面云中的数据和应用程序都受到严格的安全保护，即使用户的设备感染了勒索病毒，也不会对桌面云中的数据造成损害。</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桌面云强安全是保护数据和系统安全的重要手段。通过零信任接入安全、动态策略访问安全、跨网文件流转安全和勒索病毒防护等功能，桌面云可以提供全面的数据安全保护。企业和个人可以借助桌面云的强安全特性，安心地存储和处理敏感数据，提高工作效率，同时降低安全风险。</w:t>
      </w:r>
    </w:p>
    <w:p w:rsidR="00801C5F" w:rsidRDefault="00000000">
      <w:pPr>
        <w:pStyle w:val="SANGFOR33"/>
        <w:ind w:left="-3543"/>
        <w:rPr>
          <w:rFonts w:ascii="微软雅黑" w:eastAsia="微软雅黑" w:hAnsi="微软雅黑"/>
        </w:rPr>
      </w:pPr>
      <w:bookmarkStart w:id="20" w:name="_Toc194585118"/>
      <w:r>
        <w:rPr>
          <w:rFonts w:ascii="微软雅黑" w:eastAsia="微软雅黑" w:hAnsi="微软雅黑" w:hint="eastAsia"/>
        </w:rPr>
        <w:t>简管理：智能便捷的运维管理</w:t>
      </w:r>
      <w:bookmarkEnd w:id="20"/>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桌面云技术最大的一个优势就是简化运维管理，提高工作效率，深信服桌面云将容器化及</w:t>
      </w:r>
      <w:proofErr w:type="spellStart"/>
      <w:r>
        <w:rPr>
          <w:rFonts w:ascii="微软雅黑" w:eastAsia="微软雅黑" w:hAnsi="微软雅黑" w:hint="eastAsia"/>
        </w:rPr>
        <w:t>AIops</w:t>
      </w:r>
      <w:proofErr w:type="spellEnd"/>
      <w:r>
        <w:rPr>
          <w:rFonts w:ascii="微软雅黑" w:eastAsia="微软雅黑" w:hAnsi="微软雅黑" w:hint="eastAsia"/>
        </w:rPr>
        <w:t>等创新技术（UPM、软件分发和IOM等）融入到大规模桌面云运维管理体系，在保障用户体验的前提下，大幅提升桌面云运维管理效率，降低桌面云整体拥有成本。</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深信服桌面云通过对整体环境的集中管理和监控，简化了运维管理工作，提高了工作效率，随着桌面云技术的不断发展，相信桌面云智能便捷的运维管理将在企业和个人用户中得到更广泛的应用。</w:t>
      </w:r>
    </w:p>
    <w:p w:rsidR="00801C5F" w:rsidRDefault="00000000">
      <w:pPr>
        <w:pStyle w:val="SANGFOR22"/>
      </w:pPr>
      <w:bookmarkStart w:id="21" w:name="_Toc194585119"/>
      <w:r>
        <w:rPr>
          <w:rFonts w:hint="eastAsia"/>
        </w:rPr>
        <w:t>方案技术优势</w:t>
      </w:r>
      <w:bookmarkEnd w:id="21"/>
    </w:p>
    <w:p w:rsidR="00801C5F" w:rsidRDefault="00000000">
      <w:pPr>
        <w:pStyle w:val="SANGFOR33"/>
        <w:ind w:left="-3543"/>
        <w:rPr>
          <w:rFonts w:ascii="微软雅黑" w:eastAsia="微软雅黑" w:hAnsi="微软雅黑"/>
        </w:rPr>
      </w:pPr>
      <w:bookmarkStart w:id="22" w:name="_Toc194585120"/>
      <w:r>
        <w:rPr>
          <w:rFonts w:ascii="微软雅黑" w:eastAsia="微软雅黑" w:hAnsi="微软雅黑" w:hint="eastAsia"/>
        </w:rPr>
        <w:t>高体验：敏捷领先的用户体验</w:t>
      </w:r>
      <w:bookmarkEnd w:id="22"/>
    </w:p>
    <w:p w:rsidR="00801C5F" w:rsidRDefault="00000000">
      <w:pPr>
        <w:pStyle w:val="SANGFOR6"/>
        <w:numPr>
          <w:ilvl w:val="0"/>
          <w:numId w:val="16"/>
        </w:numPr>
      </w:pPr>
      <w:bookmarkStart w:id="23" w:name="_Toc13298754"/>
      <w:bookmarkEnd w:id="23"/>
      <w:r>
        <w:rPr>
          <w:rFonts w:hint="eastAsia"/>
          <w:b/>
        </w:rPr>
        <w:t>联动开关机：</w:t>
      </w:r>
      <w:r>
        <w:rPr>
          <w:rFonts w:hint="eastAsia"/>
        </w:rPr>
        <w:t>桌面图标即可自动启动桌面，开机画面可见。点击桌面的开始菜单-关机按钮，桌面和瘦终端联动关机。</w:t>
      </w:r>
    </w:p>
    <w:p w:rsidR="00801C5F" w:rsidRDefault="00000000">
      <w:pPr>
        <w:pStyle w:val="SANGFOR6"/>
        <w:numPr>
          <w:ilvl w:val="0"/>
          <w:numId w:val="16"/>
        </w:numPr>
      </w:pPr>
      <w:r>
        <w:rPr>
          <w:rFonts w:hint="eastAsia"/>
          <w:b/>
          <w:bCs/>
        </w:rPr>
        <w:lastRenderedPageBreak/>
        <w:t>快速快照还原：</w:t>
      </w:r>
      <w:r>
        <w:rPr>
          <w:rFonts w:hint="eastAsia"/>
        </w:rPr>
        <w:t>遇到操作不当等引起故障时，用户可迅速恢复桌面。</w:t>
      </w:r>
    </w:p>
    <w:p w:rsidR="00801C5F" w:rsidRDefault="00000000">
      <w:pPr>
        <w:pStyle w:val="SANGFOR6"/>
        <w:numPr>
          <w:ilvl w:val="0"/>
          <w:numId w:val="16"/>
        </w:numPr>
      </w:pPr>
      <w:r>
        <w:rPr>
          <w:rFonts w:hint="eastAsia"/>
          <w:b/>
          <w:bCs/>
        </w:rPr>
        <w:t>网络状态显示：</w:t>
      </w:r>
      <w:r>
        <w:rPr>
          <w:rFonts w:hint="eastAsia"/>
        </w:rPr>
        <w:t>接入桌面云的网络状态一目了然，增强用户使用体验。</w:t>
      </w:r>
    </w:p>
    <w:p w:rsidR="00801C5F" w:rsidRDefault="00000000">
      <w:pPr>
        <w:pStyle w:val="SANGFOR6"/>
        <w:numPr>
          <w:ilvl w:val="0"/>
          <w:numId w:val="16"/>
        </w:numPr>
      </w:pPr>
      <w:r>
        <w:rPr>
          <w:rFonts w:hint="eastAsia"/>
          <w:b/>
          <w:bCs/>
        </w:rPr>
        <w:t>自助服务：</w:t>
      </w:r>
      <w:r>
        <w:rPr>
          <w:rFonts w:hint="eastAsia"/>
        </w:rPr>
        <w:t>桌面资源不够，可以进行CPU/内存/磁盘扩容申请，管理员后台通过后，自动扩容，重启生效。</w:t>
      </w:r>
    </w:p>
    <w:p w:rsidR="00801C5F" w:rsidRDefault="00000000">
      <w:pPr>
        <w:pStyle w:val="SANGFOR6"/>
        <w:numPr>
          <w:ilvl w:val="0"/>
          <w:numId w:val="16"/>
        </w:numPr>
      </w:pPr>
      <w:r>
        <w:rPr>
          <w:rFonts w:hint="eastAsia"/>
          <w:b/>
          <w:bCs/>
        </w:rPr>
        <w:t>内外网的一致访问体验：</w:t>
      </w:r>
      <w:r>
        <w:rPr>
          <w:rFonts w:hint="eastAsia"/>
        </w:rPr>
        <w:t>集成桌面/云应用、沙箱、虚拟浏览器等，动态分配访问方式。</w:t>
      </w:r>
    </w:p>
    <w:p w:rsidR="00801C5F" w:rsidRDefault="00000000">
      <w:pPr>
        <w:pStyle w:val="SANGFOR6"/>
        <w:numPr>
          <w:ilvl w:val="0"/>
          <w:numId w:val="16"/>
        </w:numPr>
      </w:pPr>
      <w:r>
        <w:rPr>
          <w:rFonts w:hint="eastAsia"/>
          <w:b/>
          <w:bCs/>
        </w:rPr>
        <w:t>一次操作、多端安装：</w:t>
      </w:r>
      <w:r>
        <w:rPr>
          <w:rFonts w:hint="eastAsia"/>
        </w:rPr>
        <w:t>用户只需要安装1个客户端，集成UEM沙箱、VDI客户端、EDR、准入组件等即可满足安全便捷地入网和访问业务的需求。</w:t>
      </w:r>
    </w:p>
    <w:p w:rsidR="00801C5F" w:rsidRDefault="00000000">
      <w:pPr>
        <w:pStyle w:val="SANGFOR6"/>
        <w:numPr>
          <w:ilvl w:val="0"/>
          <w:numId w:val="16"/>
        </w:numPr>
      </w:pPr>
      <w:r>
        <w:rPr>
          <w:rFonts w:hint="eastAsia"/>
          <w:b/>
          <w:bCs/>
        </w:rPr>
        <w:t>动态权限控制：</w:t>
      </w:r>
      <w:r>
        <w:rPr>
          <w:rFonts w:hint="eastAsia"/>
        </w:rPr>
        <w:t>根据用户所处环境，自动切换密级方案和安全策略。</w:t>
      </w:r>
    </w:p>
    <w:p w:rsidR="00801C5F" w:rsidRDefault="00000000">
      <w:pPr>
        <w:pStyle w:val="SANGFOR6"/>
        <w:numPr>
          <w:ilvl w:val="0"/>
          <w:numId w:val="16"/>
        </w:numPr>
      </w:pPr>
      <w:r>
        <w:rPr>
          <w:rFonts w:hint="eastAsia"/>
          <w:b/>
          <w:bCs/>
        </w:rPr>
        <w:t>弱网环境流畅体验：</w:t>
      </w:r>
      <w:r>
        <w:rPr>
          <w:rFonts w:hint="eastAsia"/>
        </w:rPr>
        <w:t>深信服桌面云新一代HEDC2.0协议，大幅提升广域网和弱网下的访问体验，在基础办公最低仅需100kb的带宽占用，甚至在200ms波动的延迟和5%的丢包率的弱网环境下依然能保持基本流畅的办公。</w:t>
      </w:r>
    </w:p>
    <w:p w:rsidR="00801C5F" w:rsidRDefault="00000000">
      <w:pPr>
        <w:pStyle w:val="SANGFOR6"/>
        <w:numPr>
          <w:ilvl w:val="0"/>
          <w:numId w:val="16"/>
        </w:numPr>
      </w:pPr>
      <w:r>
        <w:rPr>
          <w:rFonts w:hint="eastAsia"/>
          <w:b/>
        </w:rPr>
        <w:t>视频重定向+软硬件芯片解码：</w:t>
      </w:r>
      <w:r>
        <w:rPr>
          <w:rFonts w:hint="eastAsia"/>
        </w:rPr>
        <w:t>让用户获得与PC一致的播放流畅度，同时节省服务器资源占用，在多并发播放时，CPU利用率可控制在10%以内。</w:t>
      </w:r>
    </w:p>
    <w:p w:rsidR="00801C5F" w:rsidRDefault="00000000">
      <w:pPr>
        <w:pStyle w:val="SANGFOR6"/>
        <w:numPr>
          <w:ilvl w:val="0"/>
          <w:numId w:val="16"/>
        </w:numPr>
      </w:pPr>
      <w:r>
        <w:rPr>
          <w:rFonts w:hint="eastAsia"/>
          <w:b/>
        </w:rPr>
        <w:t>SSD缓存加速：</w:t>
      </w:r>
      <w:r>
        <w:rPr>
          <w:rFonts w:hint="eastAsia"/>
        </w:rPr>
        <w:t>热点/重复数据自动利用SSD进行IO提速，深信服已将缓存命中率突破至60%以上，提升桌面启动速度和操作流畅度。</w:t>
      </w:r>
    </w:p>
    <w:p w:rsidR="00801C5F" w:rsidRDefault="00000000">
      <w:pPr>
        <w:pStyle w:val="SANGFOR6"/>
        <w:numPr>
          <w:ilvl w:val="0"/>
          <w:numId w:val="16"/>
        </w:numPr>
      </w:pPr>
      <w:r>
        <w:rPr>
          <w:rFonts w:hint="eastAsia"/>
          <w:b/>
          <w:bCs/>
        </w:rPr>
        <w:t>高效能桌面编码协议：</w:t>
      </w:r>
      <w:r>
        <w:rPr>
          <w:rFonts w:hint="eastAsia"/>
        </w:rPr>
        <w:t>自研高效能桌面编码协议技术，极大削减带宽占用，并支持带宽动态调整，可实现在600kb极端弱网环境下进行使用。</w:t>
      </w:r>
    </w:p>
    <w:p w:rsidR="00801C5F" w:rsidRDefault="00000000">
      <w:pPr>
        <w:pStyle w:val="SANGFOR6"/>
        <w:numPr>
          <w:ilvl w:val="0"/>
          <w:numId w:val="16"/>
        </w:numPr>
      </w:pPr>
      <w:r>
        <w:rPr>
          <w:rFonts w:hint="eastAsia"/>
          <w:b/>
        </w:rPr>
        <w:t>广泛的外设兼容性：</w:t>
      </w:r>
      <w:r>
        <w:rPr>
          <w:rFonts w:hint="eastAsia"/>
        </w:rPr>
        <w:t>深信服借助零总线外设映射通道技术，可以完美兼容U盘、打印机、读卡器、扫描仪、摄像头、高拍仪、U-key等外设，并打造外设实验室，构建桌面云外设生态圈，目前可支持上千种主流外设。</w:t>
      </w:r>
    </w:p>
    <w:p w:rsidR="00801C5F" w:rsidRDefault="00000000">
      <w:pPr>
        <w:pStyle w:val="SANGFOR6"/>
        <w:numPr>
          <w:ilvl w:val="0"/>
          <w:numId w:val="16"/>
        </w:numPr>
      </w:pPr>
      <w:r>
        <w:rPr>
          <w:rFonts w:hint="eastAsia"/>
          <w:b/>
        </w:rPr>
        <w:lastRenderedPageBreak/>
        <w:t>广泛的终端支持：</w:t>
      </w:r>
      <w:r>
        <w:rPr>
          <w:rFonts w:hint="eastAsia"/>
        </w:rPr>
        <w:t>只要网络是可达的，用户可以通过瘦终端、PC、笔记本、PAD、智能手机等终端设备来访问属于自己的个人桌面，实现随时随地地办公。同时，深信服桌面云可以实现终端迁移功能，用户在多个终端间任意切换，不会影响原先的桌面操作行为，真正做到桌面随身行。</w:t>
      </w:r>
    </w:p>
    <w:p w:rsidR="00801C5F" w:rsidRDefault="00000000">
      <w:pPr>
        <w:pStyle w:val="SANGFOR6"/>
        <w:numPr>
          <w:ilvl w:val="0"/>
          <w:numId w:val="16"/>
        </w:numPr>
      </w:pPr>
      <w:r>
        <w:rPr>
          <w:rFonts w:hint="eastAsia"/>
          <w:b/>
        </w:rPr>
        <w:t>三高三低”：</w:t>
      </w:r>
      <w:r>
        <w:rPr>
          <w:rFonts w:hint="eastAsia"/>
        </w:rPr>
        <w:t>高画质、高分辨率、高帧率、低带宽、帧间低延时、鼠标跟手低延迟，设计师们通常对操作流畅性以及画面清晰度都有极高的要求，深信服桌面云的研发团队将帧间延迟进一步优化，从过去的15ms降低到5ms，这一提升让我们的使用体验的极限得到了飞跃，从而使得们将3D画面的最大的帧率从过去60帧大幅度提升到最高稳定144帧，144帧的帧率让操作流程性得到质的变化，有着丝滑般的操作体验，光标的操作延迟从过去60个像素降低到20个像素，而物理机差不多在10-15个像素左右，达到物理PC操作一样的流畅。</w:t>
      </w:r>
    </w:p>
    <w:p w:rsidR="00801C5F" w:rsidRDefault="00000000">
      <w:pPr>
        <w:pStyle w:val="SANGFOR6"/>
        <w:numPr>
          <w:ilvl w:val="0"/>
          <w:numId w:val="16"/>
        </w:numPr>
      </w:pPr>
      <w:r>
        <w:rPr>
          <w:rFonts w:hint="eastAsia"/>
          <w:b/>
        </w:rPr>
        <w:t>多种GPU加速提升桌面性能</w:t>
      </w:r>
      <w:r>
        <w:rPr>
          <w:b/>
        </w:rPr>
        <w:t>：</w:t>
      </w:r>
      <w:r>
        <w:rPr>
          <w:rFonts w:hint="eastAsia"/>
        </w:rPr>
        <w:t>国内首款基于KVM技术的</w:t>
      </w:r>
      <w:proofErr w:type="spellStart"/>
      <w:r>
        <w:rPr>
          <w:rFonts w:hint="eastAsia"/>
        </w:rPr>
        <w:t>vGPU</w:t>
      </w:r>
      <w:proofErr w:type="spellEnd"/>
      <w:r>
        <w:rPr>
          <w:rFonts w:hint="eastAsia"/>
        </w:rPr>
        <w:t>虚拟桌面解决方案</w:t>
      </w:r>
      <w:r>
        <w:t>，</w:t>
      </w:r>
      <w:r>
        <w:rPr>
          <w:rFonts w:hint="eastAsia"/>
        </w:rPr>
        <w:t>提升</w:t>
      </w:r>
      <w:r>
        <w:t>图像设计的渲染效果效果，更好的设计体验</w:t>
      </w:r>
      <w:r>
        <w:rPr>
          <w:rFonts w:hint="eastAsia"/>
        </w:rPr>
        <w:t>，性能可媲美图形工作站，且兼容多种虚拟化模式，深信服桌面云软件在服务器上实现了多种GPU加速能力，使得桌面云不受传统GPU设备支持力度有限的限制，桌面云操作体验更流畅。</w:t>
      </w:r>
    </w:p>
    <w:p w:rsidR="00801C5F" w:rsidRDefault="00000000">
      <w:pPr>
        <w:pStyle w:val="SANGFOR33"/>
        <w:ind w:left="-3543"/>
        <w:rPr>
          <w:rFonts w:ascii="微软雅黑" w:eastAsia="微软雅黑" w:hAnsi="微软雅黑"/>
        </w:rPr>
      </w:pPr>
      <w:bookmarkStart w:id="24" w:name="_Toc194585121"/>
      <w:r>
        <w:rPr>
          <w:rFonts w:ascii="微软雅黑" w:eastAsia="微软雅黑" w:hAnsi="微软雅黑" w:hint="eastAsia"/>
        </w:rPr>
        <w:lastRenderedPageBreak/>
        <w:t>强安全：内生无忧的数据安全</w:t>
      </w:r>
      <w:bookmarkEnd w:id="24"/>
    </w:p>
    <w:p w:rsidR="00801C5F" w:rsidRDefault="00000000">
      <w:pPr>
        <w:pStyle w:val="SANGFOR6"/>
        <w:numPr>
          <w:ilvl w:val="0"/>
          <w:numId w:val="0"/>
        </w:numPr>
      </w:pPr>
      <w:r>
        <w:rPr>
          <w:noProof/>
        </w:rPr>
        <w:drawing>
          <wp:inline distT="0" distB="0" distL="0" distR="0">
            <wp:extent cx="5274310" cy="2851785"/>
            <wp:effectExtent l="0" t="0" r="889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pic:cNvPicPr>
                  </pic:nvPicPr>
                  <pic:blipFill>
                    <a:blip r:embed="rId15"/>
                    <a:stretch>
                      <a:fillRect/>
                    </a:stretch>
                  </pic:blipFill>
                  <pic:spPr>
                    <a:xfrm>
                      <a:off x="0" y="0"/>
                      <a:ext cx="5274310" cy="2851785"/>
                    </a:xfrm>
                    <a:prstGeom prst="rect">
                      <a:avLst/>
                    </a:prstGeom>
                  </pic:spPr>
                </pic:pic>
              </a:graphicData>
            </a:graphic>
          </wp:inline>
        </w:drawing>
      </w:r>
    </w:p>
    <w:p w:rsidR="00801C5F" w:rsidRDefault="00000000">
      <w:pPr>
        <w:pStyle w:val="SANGFOR6"/>
        <w:numPr>
          <w:ilvl w:val="0"/>
          <w:numId w:val="17"/>
        </w:numPr>
      </w:pPr>
      <w:r>
        <w:rPr>
          <w:rFonts w:hint="eastAsia"/>
          <w:b/>
        </w:rPr>
        <w:t>多层面HA设计机制：</w:t>
      </w:r>
      <w:r>
        <w:rPr>
          <w:rFonts w:hint="eastAsia"/>
        </w:rPr>
        <w:t>借助服务器集群、动态迁移、虚拟存储、端口汇聚等多项HA机制，</w:t>
      </w:r>
      <w:r>
        <w:rPr>
          <w:rFonts w:hint="eastAsia"/>
          <w:szCs w:val="21"/>
        </w:rPr>
        <w:t>采用</w:t>
      </w:r>
      <w:r>
        <w:rPr>
          <w:szCs w:val="21"/>
        </w:rPr>
        <w:t>分布式虚拟存储技术</w:t>
      </w:r>
      <w:r>
        <w:rPr>
          <w:rFonts w:hint="eastAsia"/>
          <w:szCs w:val="21"/>
        </w:rPr>
        <w:t>，</w:t>
      </w:r>
      <w:r>
        <w:rPr>
          <w:szCs w:val="21"/>
        </w:rPr>
        <w:t>使用双副本方式实现数据安全存储</w:t>
      </w:r>
      <w:r>
        <w:rPr>
          <w:rFonts w:hint="eastAsia"/>
          <w:szCs w:val="21"/>
        </w:rPr>
        <w:t>。</w:t>
      </w:r>
      <w:r>
        <w:rPr>
          <w:rFonts w:hint="eastAsia"/>
        </w:rPr>
        <w:t>构建一套高可用桌面架构，提升容错能力。</w:t>
      </w:r>
    </w:p>
    <w:p w:rsidR="00801C5F" w:rsidRDefault="00000000">
      <w:pPr>
        <w:pStyle w:val="SANGFOR6"/>
        <w:numPr>
          <w:ilvl w:val="0"/>
          <w:numId w:val="17"/>
        </w:numPr>
        <w:rPr>
          <w:szCs w:val="21"/>
        </w:rPr>
      </w:pPr>
      <w:r>
        <w:rPr>
          <w:b/>
          <w:szCs w:val="21"/>
        </w:rPr>
        <w:t>数据安全</w:t>
      </w:r>
      <w:r>
        <w:rPr>
          <w:rFonts w:hint="eastAsia"/>
          <w:b/>
          <w:szCs w:val="21"/>
        </w:rPr>
        <w:t>：</w:t>
      </w:r>
      <w:r>
        <w:rPr>
          <w:rFonts w:hint="eastAsia"/>
          <w:szCs w:val="21"/>
        </w:rPr>
        <w:t>通过桌面安全水印防止用户拍照导致数据外泄，支持</w:t>
      </w:r>
      <w:r>
        <w:rPr>
          <w:szCs w:val="21"/>
        </w:rPr>
        <w:t>提供个人数据加密</w:t>
      </w:r>
      <w:r>
        <w:rPr>
          <w:rFonts w:hint="eastAsia"/>
          <w:szCs w:val="21"/>
        </w:rPr>
        <w:t>、</w:t>
      </w:r>
      <w:r>
        <w:rPr>
          <w:szCs w:val="21"/>
        </w:rPr>
        <w:t>数据访问控制</w:t>
      </w:r>
      <w:r>
        <w:rPr>
          <w:rFonts w:hint="eastAsia"/>
          <w:szCs w:val="21"/>
        </w:rPr>
        <w:t>、虚拟机数据传输控制等保证用户数据安全，可以禁止桌面云中的数据导出，而发生数据导出行为时也将被审计。</w:t>
      </w:r>
    </w:p>
    <w:p w:rsidR="00801C5F" w:rsidRDefault="00000000">
      <w:pPr>
        <w:pStyle w:val="SANGFOR6"/>
        <w:numPr>
          <w:ilvl w:val="0"/>
          <w:numId w:val="17"/>
        </w:numPr>
        <w:rPr>
          <w:szCs w:val="21"/>
        </w:rPr>
      </w:pPr>
      <w:r>
        <w:rPr>
          <w:rFonts w:hint="eastAsia"/>
          <w:b/>
          <w:szCs w:val="21"/>
        </w:rPr>
        <w:t>终端安全与接入安全：</w:t>
      </w:r>
      <w:r>
        <w:rPr>
          <w:szCs w:val="21"/>
        </w:rPr>
        <w:t>通过</w:t>
      </w:r>
      <w:r>
        <w:rPr>
          <w:rFonts w:hint="eastAsia"/>
          <w:szCs w:val="21"/>
        </w:rPr>
        <w:t>用户名密码认证、U-</w:t>
      </w:r>
      <w:r>
        <w:rPr>
          <w:szCs w:val="21"/>
        </w:rPr>
        <w:t>Key认证</w:t>
      </w:r>
      <w:r>
        <w:rPr>
          <w:rFonts w:hint="eastAsia"/>
          <w:szCs w:val="21"/>
        </w:rPr>
        <w:t>、</w:t>
      </w:r>
      <w:r>
        <w:rPr>
          <w:szCs w:val="21"/>
        </w:rPr>
        <w:t>硬件特征码认证</w:t>
      </w:r>
      <w:r>
        <w:rPr>
          <w:rFonts w:hint="eastAsia"/>
          <w:szCs w:val="21"/>
        </w:rPr>
        <w:t>、第三方认证服务（</w:t>
      </w:r>
      <w:r>
        <w:rPr>
          <w:szCs w:val="21"/>
        </w:rPr>
        <w:t>LDAP</w:t>
      </w:r>
      <w:r>
        <w:rPr>
          <w:rFonts w:hint="eastAsia"/>
          <w:szCs w:val="21"/>
        </w:rPr>
        <w:t>、</w:t>
      </w:r>
      <w:r>
        <w:rPr>
          <w:szCs w:val="21"/>
        </w:rPr>
        <w:t>Radius</w:t>
      </w:r>
      <w:r>
        <w:rPr>
          <w:rFonts w:hint="eastAsia"/>
          <w:szCs w:val="21"/>
        </w:rPr>
        <w:t>、</w:t>
      </w:r>
      <w:r>
        <w:rPr>
          <w:szCs w:val="21"/>
        </w:rPr>
        <w:t>CAS</w:t>
      </w:r>
      <w:r>
        <w:rPr>
          <w:rFonts w:hint="eastAsia"/>
          <w:szCs w:val="21"/>
        </w:rPr>
        <w:t>）认证、动态口令等多种认证方式、组合认证方式对接入桌面云的用户进行认证。支持对外设进行精细化控制，能够限制可用的外设品类、型号。</w:t>
      </w:r>
    </w:p>
    <w:p w:rsidR="00801C5F" w:rsidRDefault="00000000">
      <w:pPr>
        <w:pStyle w:val="SANGFOR6"/>
        <w:numPr>
          <w:ilvl w:val="0"/>
          <w:numId w:val="17"/>
        </w:numPr>
        <w:rPr>
          <w:szCs w:val="21"/>
        </w:rPr>
      </w:pPr>
      <w:r>
        <w:rPr>
          <w:b/>
          <w:szCs w:val="21"/>
        </w:rPr>
        <w:t>网络</w:t>
      </w:r>
      <w:r>
        <w:rPr>
          <w:rFonts w:hint="eastAsia"/>
          <w:b/>
          <w:szCs w:val="21"/>
        </w:rPr>
        <w:t>&amp;隔离</w:t>
      </w:r>
      <w:r>
        <w:rPr>
          <w:b/>
          <w:szCs w:val="21"/>
        </w:rPr>
        <w:t>安全</w:t>
      </w:r>
      <w:r>
        <w:rPr>
          <w:rFonts w:hint="eastAsia"/>
          <w:b/>
          <w:szCs w:val="21"/>
        </w:rPr>
        <w:t>：</w:t>
      </w:r>
      <w:r>
        <w:rPr>
          <w:rFonts w:hint="eastAsia"/>
          <w:szCs w:val="21"/>
        </w:rPr>
        <w:t>内置V</w:t>
      </w:r>
      <w:r>
        <w:rPr>
          <w:szCs w:val="21"/>
        </w:rPr>
        <w:t>PN</w:t>
      </w:r>
      <w:r>
        <w:rPr>
          <w:rFonts w:hint="eastAsia"/>
          <w:szCs w:val="21"/>
        </w:rPr>
        <w:t>数据传输加密技术和分布式防火墙限，能够控制东西向数据流动。</w:t>
      </w:r>
    </w:p>
    <w:p w:rsidR="00801C5F" w:rsidRDefault="00000000">
      <w:pPr>
        <w:pStyle w:val="SANGFOR6"/>
        <w:numPr>
          <w:ilvl w:val="0"/>
          <w:numId w:val="17"/>
        </w:numPr>
        <w:rPr>
          <w:szCs w:val="21"/>
        </w:rPr>
      </w:pPr>
      <w:r>
        <w:rPr>
          <w:b/>
          <w:szCs w:val="21"/>
        </w:rPr>
        <w:t>虚拟化安全</w:t>
      </w:r>
      <w:r>
        <w:rPr>
          <w:rFonts w:hint="eastAsia"/>
          <w:b/>
          <w:szCs w:val="21"/>
        </w:rPr>
        <w:t>：内置</w:t>
      </w:r>
      <w:r>
        <w:rPr>
          <w:rFonts w:hint="eastAsia"/>
          <w:szCs w:val="21"/>
        </w:rPr>
        <w:t>Hypervisor层</w:t>
      </w:r>
      <w:r>
        <w:rPr>
          <w:szCs w:val="21"/>
        </w:rPr>
        <w:t>WAF</w:t>
      </w:r>
      <w:r>
        <w:rPr>
          <w:rFonts w:hint="eastAsia"/>
          <w:szCs w:val="21"/>
        </w:rPr>
        <w:t>，</w:t>
      </w:r>
      <w:r>
        <w:rPr>
          <w:szCs w:val="21"/>
        </w:rPr>
        <w:t>提高</w:t>
      </w:r>
      <w:r>
        <w:rPr>
          <w:rFonts w:hint="eastAsia"/>
          <w:szCs w:val="21"/>
        </w:rPr>
        <w:t>Hypervisor抗攻击能力。</w:t>
      </w:r>
      <w:r>
        <w:rPr>
          <w:rFonts w:hint="eastAsia"/>
          <w:szCs w:val="21"/>
        </w:rPr>
        <w:lastRenderedPageBreak/>
        <w:t>并</w:t>
      </w:r>
      <w:r>
        <w:rPr>
          <w:szCs w:val="21"/>
        </w:rPr>
        <w:t>依据平台分层机制</w:t>
      </w:r>
      <w:r>
        <w:rPr>
          <w:rFonts w:hint="eastAsia"/>
          <w:szCs w:val="21"/>
        </w:rPr>
        <w:t>，</w:t>
      </w:r>
      <w:r>
        <w:rPr>
          <w:szCs w:val="21"/>
        </w:rPr>
        <w:t>保证虚拟化各层隔离安全</w:t>
      </w:r>
      <w:r>
        <w:rPr>
          <w:rFonts w:hint="eastAsia"/>
          <w:szCs w:val="21"/>
        </w:rPr>
        <w:t>。</w:t>
      </w:r>
    </w:p>
    <w:p w:rsidR="00801C5F" w:rsidRDefault="00000000">
      <w:pPr>
        <w:pStyle w:val="SANGFOR6"/>
        <w:numPr>
          <w:ilvl w:val="0"/>
          <w:numId w:val="17"/>
        </w:numPr>
        <w:rPr>
          <w:b/>
        </w:rPr>
      </w:pPr>
      <w:r>
        <w:rPr>
          <w:rFonts w:hint="eastAsia"/>
          <w:b/>
          <w:szCs w:val="21"/>
        </w:rPr>
        <w:t>虚拟机及桌面安全：</w:t>
      </w:r>
      <w:r>
        <w:rPr>
          <w:rFonts w:hint="eastAsia"/>
          <w:szCs w:val="21"/>
        </w:rPr>
        <w:t>当一个用户有多个虚拟机时，可根据虚拟机所匹配的安全级别关联对应的安全策略。可根据用户接入的环境不同使用不同的策略。如外网接入就匹配高安全级别的策略，内网接入则匹配低安全级别策略。</w:t>
      </w:r>
    </w:p>
    <w:p w:rsidR="00801C5F" w:rsidRDefault="00000000">
      <w:pPr>
        <w:pStyle w:val="SANGFOR6"/>
        <w:numPr>
          <w:ilvl w:val="0"/>
          <w:numId w:val="17"/>
        </w:numPr>
        <w:rPr>
          <w:b/>
        </w:rPr>
      </w:pPr>
      <w:r>
        <w:rPr>
          <w:b/>
          <w:szCs w:val="21"/>
        </w:rPr>
        <w:t>管理安全</w:t>
      </w:r>
      <w:r>
        <w:rPr>
          <w:rFonts w:hint="eastAsia"/>
          <w:b/>
          <w:szCs w:val="21"/>
        </w:rPr>
        <w:t>：</w:t>
      </w:r>
      <w:r>
        <w:rPr>
          <w:rFonts w:hint="eastAsia"/>
          <w:szCs w:val="21"/>
        </w:rPr>
        <w:t>管理员在管理过程中的操作都会在数据中心记录存储，可以实现多级管理员的分级分权，加强管理员在管理过程中的规范性及管理的效率。</w:t>
      </w:r>
    </w:p>
    <w:p w:rsidR="00801C5F" w:rsidRDefault="00000000">
      <w:pPr>
        <w:pStyle w:val="SANGFOR33"/>
        <w:ind w:left="-3543"/>
        <w:rPr>
          <w:rFonts w:ascii="微软雅黑" w:eastAsia="微软雅黑" w:hAnsi="微软雅黑"/>
        </w:rPr>
      </w:pPr>
      <w:bookmarkStart w:id="25" w:name="_Toc194585122"/>
      <w:r>
        <w:rPr>
          <w:rFonts w:ascii="微软雅黑" w:eastAsia="微软雅黑" w:hAnsi="微软雅黑" w:hint="eastAsia"/>
        </w:rPr>
        <w:t>简管理：智能便捷的运维管理</w:t>
      </w:r>
      <w:bookmarkEnd w:id="25"/>
    </w:p>
    <w:p w:rsidR="00801C5F" w:rsidRDefault="00000000">
      <w:pPr>
        <w:pStyle w:val="SANGFOR6"/>
        <w:numPr>
          <w:ilvl w:val="0"/>
          <w:numId w:val="18"/>
        </w:numPr>
        <w:rPr>
          <w:szCs w:val="21"/>
        </w:rPr>
      </w:pPr>
      <w:r>
        <w:rPr>
          <w:rFonts w:hint="eastAsia"/>
          <w:szCs w:val="21"/>
        </w:rPr>
        <w:t>模板管理：管理员仅需在平台上对模板进行安装、更新等操作即可同步给所有桌面，桌面能够进行秒级派发，极大提升运维效率。</w:t>
      </w:r>
    </w:p>
    <w:p w:rsidR="00801C5F" w:rsidRDefault="00000000">
      <w:pPr>
        <w:pStyle w:val="SANGFOR6"/>
        <w:numPr>
          <w:ilvl w:val="0"/>
          <w:numId w:val="18"/>
        </w:numPr>
        <w:rPr>
          <w:szCs w:val="21"/>
        </w:rPr>
      </w:pPr>
      <w:r>
        <w:rPr>
          <w:rFonts w:hint="eastAsia"/>
          <w:szCs w:val="21"/>
        </w:rPr>
        <w:t>软件管理：提供软件商城和软件分发能力，当员工需要安装软件时可在桌面云内部软件商城自行下载安装，也可由管理员一键下发给需要的员工，无需员工自行安装。</w:t>
      </w:r>
    </w:p>
    <w:p w:rsidR="00801C5F" w:rsidRDefault="00000000">
      <w:pPr>
        <w:pStyle w:val="SANGFOR6"/>
        <w:numPr>
          <w:ilvl w:val="0"/>
          <w:numId w:val="18"/>
        </w:numPr>
        <w:rPr>
          <w:szCs w:val="21"/>
        </w:rPr>
      </w:pPr>
      <w:r>
        <w:rPr>
          <w:rFonts w:hint="eastAsia"/>
          <w:szCs w:val="21"/>
        </w:rPr>
        <w:t>远程协助：为管理员和用户提供远程协助能力，管理员可线上快速远程需要帮助的桌面，定位故障并协助解决问题。</w:t>
      </w:r>
    </w:p>
    <w:p w:rsidR="00801C5F" w:rsidRDefault="00000000">
      <w:pPr>
        <w:pStyle w:val="SANGFOR6"/>
        <w:numPr>
          <w:ilvl w:val="0"/>
          <w:numId w:val="18"/>
        </w:numPr>
      </w:pPr>
      <w:r>
        <w:rPr>
          <w:rFonts w:hint="eastAsia"/>
          <w:szCs w:val="21"/>
        </w:rPr>
        <w:t>智能运维：提供资源优化和扩容建议（含闲置虚拟机识别和平台扩容建议）卡慢问题分析、故障识别与解决、智能风险预警、恶意进程识别等，减轻管理员的运维压力并提升资源利用率。</w:t>
      </w:r>
    </w:p>
    <w:p w:rsidR="00801C5F" w:rsidRDefault="00000000">
      <w:pPr>
        <w:pStyle w:val="SANGFOR6"/>
        <w:numPr>
          <w:ilvl w:val="0"/>
          <w:numId w:val="18"/>
        </w:numPr>
      </w:pPr>
      <w:r>
        <w:rPr>
          <w:rFonts w:hint="eastAsia"/>
          <w:szCs w:val="21"/>
        </w:rPr>
        <w:t>开关机计划：可根据工厂作息设定定时开关机计划，管理员也可手动点击云桌面“关机”按钮，即可将选定的云桌面和瘦终端一体化关闭。</w:t>
      </w:r>
    </w:p>
    <w:p w:rsidR="00801C5F" w:rsidRDefault="00000000">
      <w:pPr>
        <w:pStyle w:val="SANGFOR6"/>
        <w:numPr>
          <w:ilvl w:val="0"/>
          <w:numId w:val="0"/>
        </w:numPr>
        <w:jc w:val="center"/>
      </w:pPr>
      <w:r>
        <w:rPr>
          <w:noProof/>
        </w:rPr>
        <w:lastRenderedPageBreak/>
        <w:drawing>
          <wp:inline distT="0" distB="0" distL="114300" distR="114300">
            <wp:extent cx="4519295" cy="2035175"/>
            <wp:effectExtent l="0" t="0" r="1905" b="9525"/>
            <wp:docPr id="27" name="Google Shape;262;p34"/>
            <wp:cNvGraphicFramePr/>
            <a:graphic xmlns:a="http://schemas.openxmlformats.org/drawingml/2006/main">
              <a:graphicData uri="http://schemas.openxmlformats.org/drawingml/2006/picture">
                <pic:pic xmlns:pic="http://schemas.openxmlformats.org/drawingml/2006/picture">
                  <pic:nvPicPr>
                    <pic:cNvPr id="27" name="Google Shape;262;p34"/>
                    <pic:cNvPicPr preferRelativeResize="0"/>
                  </pic:nvPicPr>
                  <pic:blipFill>
                    <a:blip r:embed="rId16"/>
                    <a:srcRect/>
                    <a:stretch>
                      <a:fillRect/>
                    </a:stretch>
                  </pic:blipFill>
                  <pic:spPr>
                    <a:xfrm>
                      <a:off x="0" y="0"/>
                      <a:ext cx="4519295" cy="2035175"/>
                    </a:xfrm>
                    <a:prstGeom prst="rect">
                      <a:avLst/>
                    </a:prstGeom>
                    <a:noFill/>
                    <a:ln>
                      <a:noFill/>
                    </a:ln>
                  </pic:spPr>
                </pic:pic>
              </a:graphicData>
            </a:graphic>
          </wp:inline>
        </w:drawing>
      </w:r>
    </w:p>
    <w:p w:rsidR="00801C5F" w:rsidRDefault="00000000">
      <w:pPr>
        <w:pStyle w:val="SANGFOR11"/>
        <w:rPr>
          <w:rFonts w:ascii="微软雅黑" w:eastAsia="微软雅黑" w:hAnsi="微软雅黑"/>
        </w:rPr>
      </w:pPr>
      <w:bookmarkStart w:id="26" w:name="_Toc194585123"/>
      <w:r>
        <w:rPr>
          <w:rFonts w:ascii="微软雅黑" w:eastAsia="微软雅黑" w:hAnsi="微软雅黑" w:hint="eastAsia"/>
        </w:rPr>
        <w:t>桌面云详细架构设计方案</w:t>
      </w:r>
      <w:bookmarkEnd w:id="26"/>
    </w:p>
    <w:p w:rsidR="00801C5F" w:rsidRDefault="00000000">
      <w:pPr>
        <w:pStyle w:val="SANGFOR22"/>
      </w:pPr>
      <w:bookmarkStart w:id="27" w:name="_Toc194585124"/>
      <w:r>
        <w:rPr>
          <w:rFonts w:hint="eastAsia"/>
        </w:rPr>
        <w:t>用户终端设计方案</w:t>
      </w:r>
      <w:bookmarkEnd w:id="27"/>
    </w:p>
    <w:p w:rsidR="00801C5F" w:rsidRDefault="00000000">
      <w:pPr>
        <w:snapToGrid w:val="0"/>
        <w:spacing w:line="360" w:lineRule="auto"/>
        <w:ind w:firstLine="420"/>
        <w:rPr>
          <w:rFonts w:ascii="微软雅黑" w:eastAsia="微软雅黑" w:hAnsi="微软雅黑"/>
          <w:szCs w:val="21"/>
        </w:rPr>
      </w:pPr>
      <w:r>
        <w:rPr>
          <w:rFonts w:ascii="微软雅黑" w:eastAsia="微软雅黑" w:hAnsi="微软雅黑" w:hint="eastAsia"/>
          <w:szCs w:val="21"/>
        </w:rPr>
        <w:t>用户终端支持多种接入方式，可通过瘦终端、PC设备、手机、PAD等，经调研，工厂现有的PC一体机设备性能尚可，可替代瘦终端用途。建议现阶段通过在PC上安装桌面云客户端软件，进行对桌面和业务系统的访问。最大程度利旧，节约PC更换成本。后期如有终端设备更换或新增，可逐渐替换为瘦终端设备，实现集中部署与管理，降低IT运行的总体能源消耗。</w:t>
      </w:r>
    </w:p>
    <w:p w:rsidR="00801C5F" w:rsidRDefault="00000000">
      <w:pPr>
        <w:snapToGrid w:val="0"/>
        <w:spacing w:line="360" w:lineRule="auto"/>
        <w:ind w:firstLine="420"/>
        <w:rPr>
          <w:rFonts w:ascii="微软雅黑" w:eastAsia="微软雅黑" w:hAnsi="微软雅黑"/>
          <w:szCs w:val="21"/>
        </w:rPr>
      </w:pPr>
      <w:r>
        <w:rPr>
          <w:rFonts w:ascii="微软雅黑" w:eastAsia="微软雅黑" w:hAnsi="微软雅黑" w:hint="eastAsia"/>
          <w:szCs w:val="21"/>
        </w:rPr>
        <w:t>利旧第三方瘦终端：为满足客户原有第三方瘦终端的利旧需求，，客户可通过原来已经购买了第三方瘦终端（不含PC软终端）来接入桌面云使用。</w:t>
      </w:r>
    </w:p>
    <w:p w:rsidR="00801C5F" w:rsidRDefault="00000000">
      <w:pPr>
        <w:snapToGrid w:val="0"/>
        <w:spacing w:line="360" w:lineRule="auto"/>
        <w:ind w:firstLine="420"/>
        <w:rPr>
          <w:rFonts w:ascii="微软雅黑" w:eastAsia="微软雅黑" w:hAnsi="微软雅黑"/>
          <w:szCs w:val="21"/>
        </w:rPr>
      </w:pPr>
      <w:r>
        <w:rPr>
          <w:rFonts w:ascii="微软雅黑" w:eastAsia="微软雅黑" w:hAnsi="微软雅黑" w:hint="eastAsia"/>
          <w:szCs w:val="21"/>
        </w:rPr>
        <w:t>利旧PC有两种使用模式：1）PC本地桌面和云桌面共用，比如本地桌面用于上网业务、云桌面用于办公业务，实现业务安全隔离；2）开机直接跳转到云桌面使用界面，不进入本地桌面，所有业务都在云桌面上完成，IT人员只需要集中管控云桌面。建议采用此种模式，本地桌面无需管理，帮助节省工作量。</w:t>
      </w:r>
    </w:p>
    <w:p w:rsidR="00801C5F" w:rsidRDefault="00000000">
      <w:pPr>
        <w:pStyle w:val="SANGFOR33"/>
        <w:ind w:left="-3543"/>
        <w:rPr>
          <w:rFonts w:ascii="微软雅黑" w:eastAsia="微软雅黑" w:hAnsi="微软雅黑"/>
        </w:rPr>
      </w:pPr>
      <w:bookmarkStart w:id="28" w:name="_Toc194585125"/>
      <w:r>
        <w:rPr>
          <w:rFonts w:ascii="微软雅黑" w:eastAsia="微软雅黑" w:hAnsi="微软雅黑" w:hint="eastAsia"/>
        </w:rPr>
        <w:t>桌面云终端访问</w:t>
      </w:r>
      <w:bookmarkEnd w:id="28"/>
    </w:p>
    <w:p w:rsidR="00801C5F" w:rsidRDefault="00000000">
      <w:pPr>
        <w:snapToGrid w:val="0"/>
        <w:spacing w:line="360" w:lineRule="auto"/>
        <w:ind w:firstLine="420"/>
        <w:rPr>
          <w:rFonts w:ascii="微软雅黑" w:eastAsia="微软雅黑" w:hAnsi="微软雅黑"/>
          <w:szCs w:val="21"/>
        </w:rPr>
      </w:pPr>
      <w:r>
        <w:rPr>
          <w:rFonts w:ascii="微软雅黑" w:eastAsia="微软雅黑" w:hAnsi="微软雅黑" w:hint="eastAsia"/>
          <w:szCs w:val="21"/>
        </w:rPr>
        <w:t>新增人员，每人部署一台桌面云终端，实现集中部署与管理，提升运行效率，</w:t>
      </w:r>
      <w:r>
        <w:rPr>
          <w:rFonts w:ascii="微软雅黑" w:eastAsia="微软雅黑" w:hAnsi="微软雅黑" w:hint="eastAsia"/>
          <w:szCs w:val="21"/>
        </w:rPr>
        <w:lastRenderedPageBreak/>
        <w:t>同时降低IT运行的总体碳排放量，符合国家整体能源战略。</w:t>
      </w:r>
    </w:p>
    <w:tbl>
      <w:tblPr>
        <w:tblStyle w:val="af8"/>
        <w:tblW w:w="5000" w:type="pct"/>
        <w:tblLook w:val="04A0" w:firstRow="1" w:lastRow="0" w:firstColumn="1" w:lastColumn="0" w:noHBand="0" w:noVBand="1"/>
      </w:tblPr>
      <w:tblGrid>
        <w:gridCol w:w="1485"/>
        <w:gridCol w:w="2344"/>
        <w:gridCol w:w="4467"/>
      </w:tblGrid>
      <w:tr w:rsidR="00801C5F">
        <w:tc>
          <w:tcPr>
            <w:tcW w:w="895" w:type="pct"/>
            <w:shd w:val="clear" w:color="auto" w:fill="99CCFF"/>
          </w:tcPr>
          <w:p w:rsidR="00801C5F" w:rsidRDefault="00000000">
            <w:pPr>
              <w:pStyle w:val="SANGFOR6"/>
              <w:numPr>
                <w:ilvl w:val="0"/>
                <w:numId w:val="0"/>
              </w:numPr>
            </w:pPr>
            <w:r>
              <w:rPr>
                <w:rFonts w:hint="eastAsia"/>
              </w:rPr>
              <w:t>型号</w:t>
            </w:r>
          </w:p>
        </w:tc>
        <w:tc>
          <w:tcPr>
            <w:tcW w:w="1412" w:type="pct"/>
            <w:shd w:val="clear" w:color="auto" w:fill="99CCFF"/>
          </w:tcPr>
          <w:p w:rsidR="00801C5F" w:rsidRDefault="00000000">
            <w:pPr>
              <w:pStyle w:val="SANGFOR6"/>
              <w:numPr>
                <w:ilvl w:val="0"/>
                <w:numId w:val="0"/>
              </w:numPr>
            </w:pPr>
            <w:r>
              <w:rPr>
                <w:rFonts w:hint="eastAsia"/>
              </w:rPr>
              <w:t>适用场景</w:t>
            </w:r>
          </w:p>
        </w:tc>
        <w:tc>
          <w:tcPr>
            <w:tcW w:w="2691" w:type="pct"/>
            <w:shd w:val="clear" w:color="auto" w:fill="99CCFF"/>
          </w:tcPr>
          <w:p w:rsidR="00801C5F" w:rsidRDefault="00000000">
            <w:pPr>
              <w:pStyle w:val="SANGFOR6"/>
              <w:numPr>
                <w:ilvl w:val="0"/>
                <w:numId w:val="0"/>
              </w:numPr>
            </w:pPr>
            <w:r>
              <w:rPr>
                <w:rFonts w:hint="eastAsia"/>
              </w:rPr>
              <w:t>配置参数</w:t>
            </w:r>
          </w:p>
        </w:tc>
      </w:tr>
      <w:tr w:rsidR="00801C5F">
        <w:tc>
          <w:tcPr>
            <w:tcW w:w="895" w:type="pct"/>
          </w:tcPr>
          <w:p w:rsidR="00801C5F" w:rsidRDefault="00000000">
            <w:pPr>
              <w:pStyle w:val="SANGFOR6"/>
              <w:numPr>
                <w:ilvl w:val="0"/>
                <w:numId w:val="0"/>
              </w:numPr>
            </w:pPr>
            <w:r>
              <w:rPr>
                <w:rFonts w:hint="eastAsia"/>
              </w:rPr>
              <w:t>STD-200H</w:t>
            </w:r>
          </w:p>
        </w:tc>
        <w:tc>
          <w:tcPr>
            <w:tcW w:w="1412" w:type="pct"/>
          </w:tcPr>
          <w:p w:rsidR="00801C5F" w:rsidRDefault="00000000">
            <w:pPr>
              <w:pStyle w:val="SANGFOR6"/>
              <w:numPr>
                <w:ilvl w:val="0"/>
                <w:numId w:val="0"/>
              </w:numPr>
            </w:pPr>
            <w:r>
              <w:rPr>
                <w:rFonts w:hint="eastAsia"/>
              </w:rPr>
              <w:t>平面设计、视频监控、大屏显示</w:t>
            </w:r>
          </w:p>
        </w:tc>
        <w:tc>
          <w:tcPr>
            <w:tcW w:w="2691" w:type="pct"/>
          </w:tcPr>
          <w:p w:rsidR="00801C5F" w:rsidRDefault="00000000">
            <w:pPr>
              <w:pStyle w:val="SANGFOR6"/>
              <w:numPr>
                <w:ilvl w:val="0"/>
                <w:numId w:val="0"/>
              </w:numPr>
            </w:pPr>
            <w:r>
              <w:rPr>
                <w:rFonts w:hint="eastAsia"/>
              </w:rPr>
              <w:t>A9四核，1G内存，4G存储，6*USB口，1*VGA</w:t>
            </w:r>
          </w:p>
        </w:tc>
      </w:tr>
      <w:tr w:rsidR="00801C5F">
        <w:tc>
          <w:tcPr>
            <w:tcW w:w="895" w:type="pct"/>
          </w:tcPr>
          <w:p w:rsidR="00801C5F" w:rsidRDefault="00000000">
            <w:pPr>
              <w:pStyle w:val="SANGFOR6"/>
              <w:numPr>
                <w:ilvl w:val="0"/>
                <w:numId w:val="0"/>
              </w:numPr>
            </w:pPr>
            <w:r>
              <w:rPr>
                <w:rFonts w:hint="eastAsia"/>
              </w:rPr>
              <w:t>STD-620</w:t>
            </w:r>
          </w:p>
        </w:tc>
        <w:tc>
          <w:tcPr>
            <w:tcW w:w="1412" w:type="pct"/>
          </w:tcPr>
          <w:p w:rsidR="00801C5F" w:rsidRDefault="00000000">
            <w:pPr>
              <w:pStyle w:val="SANGFOR6"/>
              <w:numPr>
                <w:ilvl w:val="0"/>
                <w:numId w:val="0"/>
              </w:numPr>
            </w:pPr>
            <w:r>
              <w:rPr>
                <w:rFonts w:hint="eastAsia"/>
              </w:rPr>
              <w:t>3D，4K双屏办公人员</w:t>
            </w:r>
          </w:p>
        </w:tc>
        <w:tc>
          <w:tcPr>
            <w:tcW w:w="2691" w:type="pct"/>
          </w:tcPr>
          <w:p w:rsidR="00801C5F" w:rsidRDefault="00000000">
            <w:pPr>
              <w:pStyle w:val="SANGFOR6"/>
              <w:numPr>
                <w:ilvl w:val="0"/>
                <w:numId w:val="0"/>
              </w:numPr>
            </w:pPr>
            <w:r>
              <w:rPr>
                <w:rFonts w:hint="eastAsia"/>
              </w:rPr>
              <w:t>X86四核，4*USB2.0+ 4*USB3.0 ，2G内存，16G存储，1*DP，2*HDMI</w:t>
            </w:r>
          </w:p>
        </w:tc>
      </w:tr>
      <w:tr w:rsidR="00801C5F">
        <w:tc>
          <w:tcPr>
            <w:tcW w:w="895" w:type="pct"/>
          </w:tcPr>
          <w:p w:rsidR="00801C5F" w:rsidRDefault="00000000">
            <w:pPr>
              <w:pStyle w:val="SANGFOR6"/>
              <w:numPr>
                <w:ilvl w:val="0"/>
                <w:numId w:val="0"/>
              </w:numPr>
            </w:pPr>
            <w:r>
              <w:rPr>
                <w:rFonts w:hint="eastAsia"/>
              </w:rPr>
              <w:t>GT-1000</w:t>
            </w:r>
          </w:p>
        </w:tc>
        <w:tc>
          <w:tcPr>
            <w:tcW w:w="1412" w:type="pct"/>
          </w:tcPr>
          <w:p w:rsidR="00801C5F" w:rsidRDefault="00000000">
            <w:pPr>
              <w:pStyle w:val="SANGFOR6"/>
              <w:numPr>
                <w:ilvl w:val="0"/>
                <w:numId w:val="0"/>
              </w:numPr>
            </w:pPr>
            <w:r>
              <w:rPr>
                <w:rFonts w:hint="eastAsia"/>
              </w:rPr>
              <w:t>信创场景</w:t>
            </w:r>
          </w:p>
        </w:tc>
        <w:tc>
          <w:tcPr>
            <w:tcW w:w="2691" w:type="pct"/>
          </w:tcPr>
          <w:p w:rsidR="00801C5F" w:rsidRDefault="00000000">
            <w:pPr>
              <w:pStyle w:val="SANGFOR6"/>
              <w:numPr>
                <w:ilvl w:val="0"/>
                <w:numId w:val="0"/>
              </w:numPr>
            </w:pPr>
            <w:r>
              <w:rPr>
                <w:rFonts w:hint="eastAsia"/>
              </w:rPr>
              <w:t>飞腾E2000Q，两大核两小核，2*USB2.0+ 4*USB3.0，2G内存，8G存储，1*VGA，1*HDMI</w:t>
            </w:r>
          </w:p>
        </w:tc>
      </w:tr>
      <w:tr w:rsidR="00801C5F">
        <w:tc>
          <w:tcPr>
            <w:tcW w:w="895" w:type="pct"/>
          </w:tcPr>
          <w:p w:rsidR="00801C5F" w:rsidRDefault="00000000">
            <w:pPr>
              <w:pStyle w:val="SANGFOR6"/>
              <w:numPr>
                <w:ilvl w:val="0"/>
                <w:numId w:val="0"/>
              </w:numPr>
            </w:pPr>
            <w:r>
              <w:rPr>
                <w:rFonts w:hint="eastAsia"/>
              </w:rPr>
              <w:t>……</w:t>
            </w:r>
          </w:p>
        </w:tc>
        <w:tc>
          <w:tcPr>
            <w:tcW w:w="1412" w:type="pct"/>
          </w:tcPr>
          <w:p w:rsidR="00801C5F" w:rsidRDefault="00000000">
            <w:pPr>
              <w:pStyle w:val="SANGFOR6"/>
              <w:numPr>
                <w:ilvl w:val="0"/>
                <w:numId w:val="0"/>
              </w:numPr>
            </w:pPr>
            <w:r>
              <w:rPr>
                <w:rFonts w:hint="eastAsia"/>
              </w:rPr>
              <w:t>……</w:t>
            </w:r>
          </w:p>
        </w:tc>
        <w:tc>
          <w:tcPr>
            <w:tcW w:w="2691" w:type="pct"/>
          </w:tcPr>
          <w:p w:rsidR="00801C5F" w:rsidRDefault="00000000">
            <w:pPr>
              <w:pStyle w:val="SANGFOR6"/>
              <w:numPr>
                <w:ilvl w:val="0"/>
                <w:numId w:val="0"/>
              </w:numPr>
            </w:pPr>
            <w:r>
              <w:rPr>
                <w:rFonts w:hint="eastAsia"/>
              </w:rPr>
              <w:t>……</w:t>
            </w:r>
          </w:p>
        </w:tc>
      </w:tr>
    </w:tbl>
    <w:p w:rsidR="00801C5F" w:rsidRDefault="00000000">
      <w:pPr>
        <w:pStyle w:val="SANGFOR33"/>
        <w:ind w:left="-3543"/>
        <w:rPr>
          <w:rFonts w:ascii="微软雅黑" w:eastAsia="微软雅黑" w:hAnsi="微软雅黑"/>
        </w:rPr>
      </w:pPr>
      <w:bookmarkStart w:id="29" w:name="_Toc194585126"/>
      <w:r>
        <w:rPr>
          <w:rFonts w:ascii="微软雅黑" w:eastAsia="微软雅黑" w:hAnsi="微软雅黑" w:hint="eastAsia"/>
        </w:rPr>
        <w:t>利旧第三方瘦终端</w:t>
      </w:r>
      <w:bookmarkEnd w:id="29"/>
    </w:p>
    <w:p w:rsidR="00801C5F" w:rsidRDefault="00000000">
      <w:pPr>
        <w:pStyle w:val="af6"/>
        <w:ind w:firstLineChars="200" w:firstLine="480"/>
      </w:pPr>
      <w:r>
        <w:rPr>
          <w:rFonts w:ascii="微软雅黑" w:eastAsia="微软雅黑" w:hAnsi="微软雅黑" w:hint="eastAsia"/>
          <w:bCs/>
          <w:sz w:val="24"/>
          <w:szCs w:val="24"/>
        </w:rPr>
        <w:t>可以有效利用现有</w:t>
      </w:r>
      <w:r>
        <w:rPr>
          <w:rFonts w:ascii="微软雅黑" w:eastAsia="微软雅黑" w:hAnsi="微软雅黑" w:hint="eastAsia"/>
          <w:bCs/>
          <w:sz w:val="24"/>
          <w:szCs w:val="24"/>
          <w:lang w:val="en-US"/>
        </w:rPr>
        <w:t>客户侧第三方瘦终端</w:t>
      </w:r>
      <w:r>
        <w:rPr>
          <w:rFonts w:ascii="微软雅黑" w:eastAsia="微软雅黑" w:hAnsi="微软雅黑" w:hint="eastAsia"/>
          <w:bCs/>
          <w:sz w:val="24"/>
          <w:szCs w:val="24"/>
        </w:rPr>
        <w:t>，通过</w:t>
      </w:r>
      <w:r>
        <w:rPr>
          <w:rFonts w:ascii="微软雅黑" w:eastAsia="微软雅黑" w:hAnsi="微软雅黑" w:hint="eastAsia"/>
          <w:bCs/>
          <w:sz w:val="24"/>
          <w:szCs w:val="24"/>
          <w:lang w:val="en-US"/>
        </w:rPr>
        <w:t>在现有第三方瘦终端系统去刷</w:t>
      </w:r>
      <w:r>
        <w:rPr>
          <w:rFonts w:ascii="微软雅黑" w:eastAsia="微软雅黑" w:hAnsi="微软雅黑" w:hint="eastAsia"/>
          <w:bCs/>
          <w:sz w:val="24"/>
          <w:szCs w:val="24"/>
        </w:rPr>
        <w:t>桌面云</w:t>
      </w:r>
      <w:r>
        <w:rPr>
          <w:rFonts w:ascii="微软雅黑" w:eastAsia="微软雅黑" w:hAnsi="微软雅黑" w:hint="eastAsia"/>
          <w:bCs/>
          <w:sz w:val="24"/>
          <w:szCs w:val="24"/>
          <w:lang w:val="en-US"/>
        </w:rPr>
        <w:t>系统</w:t>
      </w:r>
      <w:r>
        <w:rPr>
          <w:rFonts w:ascii="微软雅黑" w:eastAsia="微软雅黑" w:hAnsi="微软雅黑" w:hint="eastAsia"/>
          <w:bCs/>
          <w:sz w:val="24"/>
          <w:szCs w:val="24"/>
        </w:rPr>
        <w:t>软件，实现对</w:t>
      </w:r>
      <w:r>
        <w:rPr>
          <w:rFonts w:ascii="微软雅黑" w:eastAsia="微软雅黑" w:hAnsi="微软雅黑" w:hint="eastAsia"/>
          <w:bCs/>
          <w:sz w:val="24"/>
          <w:szCs w:val="24"/>
          <w:lang w:val="en-US"/>
        </w:rPr>
        <w:t>深信服</w:t>
      </w:r>
      <w:r>
        <w:rPr>
          <w:rFonts w:ascii="微软雅黑" w:eastAsia="微软雅黑" w:hAnsi="微软雅黑" w:hint="eastAsia"/>
          <w:bCs/>
          <w:sz w:val="24"/>
          <w:szCs w:val="24"/>
        </w:rPr>
        <w:t>云桌的访问，最大程度利旧，节约</w:t>
      </w:r>
      <w:r>
        <w:rPr>
          <w:rFonts w:ascii="微软雅黑" w:eastAsia="微软雅黑" w:hAnsi="微软雅黑" w:hint="eastAsia"/>
          <w:bCs/>
          <w:sz w:val="24"/>
          <w:szCs w:val="24"/>
          <w:lang w:val="en-US"/>
        </w:rPr>
        <w:t>客户的</w:t>
      </w:r>
      <w:r>
        <w:rPr>
          <w:rFonts w:ascii="微软雅黑" w:eastAsia="微软雅黑" w:hAnsi="微软雅黑" w:hint="eastAsia"/>
          <w:bCs/>
          <w:sz w:val="24"/>
          <w:szCs w:val="24"/>
        </w:rPr>
        <w:t>成本。</w:t>
      </w:r>
    </w:p>
    <w:p w:rsidR="00801C5F" w:rsidRDefault="00000000">
      <w:pPr>
        <w:pStyle w:val="SANGFOR33"/>
        <w:ind w:left="-3543"/>
        <w:rPr>
          <w:rFonts w:ascii="微软雅黑" w:eastAsia="微软雅黑" w:hAnsi="微软雅黑"/>
        </w:rPr>
      </w:pPr>
      <w:bookmarkStart w:id="30" w:name="_Toc194585127"/>
      <w:r>
        <w:rPr>
          <w:rFonts w:ascii="微软雅黑" w:eastAsia="微软雅黑" w:hAnsi="微软雅黑" w:hint="eastAsia"/>
        </w:rPr>
        <w:t>采用现有PC</w:t>
      </w:r>
      <w:bookmarkEnd w:id="30"/>
    </w:p>
    <w:p w:rsidR="00801C5F" w:rsidRDefault="00000000">
      <w:pPr>
        <w:pStyle w:val="af6"/>
        <w:ind w:firstLineChars="200" w:firstLine="480"/>
        <w:rPr>
          <w:rFonts w:ascii="微软雅黑" w:eastAsia="微软雅黑" w:hAnsi="微软雅黑"/>
          <w:bCs/>
          <w:sz w:val="24"/>
          <w:szCs w:val="24"/>
        </w:rPr>
      </w:pPr>
      <w:r>
        <w:rPr>
          <w:rFonts w:ascii="微软雅黑" w:eastAsia="微软雅黑" w:hAnsi="微软雅黑" w:hint="eastAsia"/>
          <w:bCs/>
          <w:sz w:val="24"/>
          <w:szCs w:val="24"/>
        </w:rPr>
        <w:t>可以有效利用现有PC，通过在PC上安装桌面云客户端软件，实现对云桌面和业务系统的访问。最大程度利旧，节约PC更换成本。</w:t>
      </w:r>
    </w:p>
    <w:p w:rsidR="00801C5F" w:rsidRDefault="00000000">
      <w:pPr>
        <w:pStyle w:val="af6"/>
        <w:ind w:firstLineChars="200" w:firstLine="480"/>
        <w:rPr>
          <w:rFonts w:ascii="微软雅黑" w:eastAsia="微软雅黑" w:hAnsi="微软雅黑"/>
          <w:b/>
          <w:bCs/>
          <w:sz w:val="24"/>
          <w:szCs w:val="24"/>
        </w:rPr>
      </w:pPr>
      <w:r>
        <w:rPr>
          <w:rFonts w:ascii="微软雅黑" w:eastAsia="微软雅黑" w:hAnsi="微软雅黑" w:hint="eastAsia"/>
          <w:b/>
          <w:bCs/>
          <w:sz w:val="24"/>
          <w:szCs w:val="24"/>
        </w:rPr>
        <w:t>支持两种模式：</w:t>
      </w:r>
    </w:p>
    <w:p w:rsidR="00801C5F" w:rsidRDefault="00000000">
      <w:pPr>
        <w:pStyle w:val="af6"/>
        <w:numPr>
          <w:ilvl w:val="0"/>
          <w:numId w:val="22"/>
        </w:numPr>
        <w:ind w:firstLineChars="0"/>
        <w:rPr>
          <w:rFonts w:ascii="微软雅黑" w:eastAsia="微软雅黑" w:hAnsi="微软雅黑"/>
          <w:bCs/>
          <w:sz w:val="24"/>
          <w:szCs w:val="24"/>
        </w:rPr>
      </w:pPr>
      <w:r>
        <w:rPr>
          <w:rFonts w:ascii="微软雅黑" w:eastAsia="微软雅黑" w:hAnsi="微软雅黑" w:hint="eastAsia"/>
          <w:bCs/>
          <w:sz w:val="24"/>
          <w:szCs w:val="24"/>
        </w:rPr>
        <w:t>PC本地桌面和云桌面共用，比如本地桌面用于上网业务、云桌面用于办公业务，实现业务安全隔离；</w:t>
      </w:r>
    </w:p>
    <w:p w:rsidR="00801C5F" w:rsidRDefault="00000000">
      <w:pPr>
        <w:pStyle w:val="af6"/>
        <w:numPr>
          <w:ilvl w:val="0"/>
          <w:numId w:val="22"/>
        </w:numPr>
        <w:ind w:firstLineChars="0"/>
        <w:rPr>
          <w:rFonts w:ascii="微软雅黑" w:eastAsia="微软雅黑" w:hAnsi="微软雅黑"/>
          <w:bCs/>
          <w:sz w:val="24"/>
          <w:szCs w:val="24"/>
        </w:rPr>
      </w:pPr>
      <w:r>
        <w:rPr>
          <w:rFonts w:ascii="微软雅黑" w:eastAsia="微软雅黑" w:hAnsi="微软雅黑" w:hint="eastAsia"/>
          <w:bCs/>
          <w:sz w:val="24"/>
          <w:szCs w:val="24"/>
        </w:rPr>
        <w:lastRenderedPageBreak/>
        <w:t>开机直接跳转到云桌面使用界面，不进入本地桌面，上网及办公业务都在云桌面上完成，IT人员只需要集中管控云桌面即可，本地桌面无需管理，节省工作量。</w:t>
      </w:r>
    </w:p>
    <w:p w:rsidR="00801C5F" w:rsidRDefault="00000000">
      <w:pPr>
        <w:pStyle w:val="SANGFOR33"/>
        <w:ind w:left="-3543"/>
        <w:rPr>
          <w:rFonts w:ascii="微软雅黑" w:eastAsia="微软雅黑" w:hAnsi="微软雅黑"/>
        </w:rPr>
      </w:pPr>
      <w:bookmarkStart w:id="31" w:name="_Toc194585128"/>
      <w:r>
        <w:rPr>
          <w:rFonts w:ascii="微软雅黑" w:eastAsia="微软雅黑" w:hAnsi="微软雅黑" w:hint="eastAsia"/>
        </w:rPr>
        <w:t>移动终端接入</w:t>
      </w:r>
      <w:bookmarkEnd w:id="31"/>
    </w:p>
    <w:p w:rsidR="00801C5F" w:rsidRDefault="00000000">
      <w:pPr>
        <w:pStyle w:val="af6"/>
        <w:ind w:firstLineChars="200" w:firstLine="480"/>
        <w:rPr>
          <w:rFonts w:ascii="微软雅黑" w:eastAsia="微软雅黑" w:hAnsi="微软雅黑"/>
          <w:bCs/>
          <w:sz w:val="24"/>
          <w:szCs w:val="24"/>
        </w:rPr>
      </w:pPr>
      <w:r>
        <w:rPr>
          <w:rFonts w:ascii="微软雅黑" w:eastAsia="微软雅黑" w:hAnsi="微软雅黑" w:hint="eastAsia"/>
          <w:bCs/>
          <w:sz w:val="24"/>
          <w:szCs w:val="24"/>
        </w:rPr>
        <w:t>可以采用基于ios和Android系统的平板电脑、智能手机，通过在appstore或安卓商城下载easyconnect客户端，即可实现对云桌面的访问，实现移动化业务办公。</w:t>
      </w:r>
    </w:p>
    <w:p w:rsidR="00801C5F" w:rsidRDefault="00000000">
      <w:pPr>
        <w:pStyle w:val="SANGFOR22"/>
      </w:pPr>
      <w:bookmarkStart w:id="32" w:name="_Toc194585129"/>
      <w:r>
        <w:rPr>
          <w:rFonts w:hint="eastAsia"/>
        </w:rPr>
        <w:t>桌面控制器设计方案</w:t>
      </w:r>
      <w:bookmarkEnd w:id="32"/>
    </w:p>
    <w:p w:rsidR="00801C5F" w:rsidRDefault="00000000">
      <w:pPr>
        <w:pStyle w:val="SANGFOR6"/>
        <w:numPr>
          <w:ilvl w:val="0"/>
          <w:numId w:val="0"/>
        </w:numPr>
        <w:jc w:val="center"/>
      </w:pPr>
      <w:r>
        <w:rPr>
          <w:noProof/>
        </w:rPr>
        <w:drawing>
          <wp:inline distT="0" distB="0" distL="0" distR="0">
            <wp:extent cx="4058285" cy="2163445"/>
            <wp:effectExtent l="0" t="0" r="5715" b="8255"/>
            <wp:docPr id="1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4059813" cy="2164379"/>
                    </a:xfrm>
                    <a:prstGeom prst="rect">
                      <a:avLst/>
                    </a:prstGeom>
                    <a:noFill/>
                    <a:ln>
                      <a:noFill/>
                    </a:ln>
                  </pic:spPr>
                </pic:pic>
              </a:graphicData>
            </a:graphic>
          </wp:inline>
        </w:drawing>
      </w:r>
    </w:p>
    <w:p w:rsidR="00801C5F" w:rsidRDefault="00000000">
      <w:pPr>
        <w:pStyle w:val="SANGFOR6"/>
        <w:numPr>
          <w:ilvl w:val="0"/>
          <w:numId w:val="0"/>
        </w:numPr>
      </w:pPr>
      <w:r>
        <w:rPr>
          <w:rFonts w:hint="eastAsia"/>
        </w:rPr>
        <w:t xml:space="preserve">    虚拟桌面控制器（VDC）主要负责账号及资源管理、用户认证、新桌面注册分配、传输优化、控制桌面状态、瘦终端集中管理等。目前支持软件和硬件两种部署模式，软件方式直接在虚拟化平台上创建虚拟机安装即可，安装部署及后续扩容更加灵活便捷，建议采用软件方式。</w:t>
      </w:r>
    </w:p>
    <w:p w:rsidR="00801C5F" w:rsidRDefault="00000000">
      <w:pPr>
        <w:pStyle w:val="SANGFOR33"/>
        <w:ind w:left="-3543"/>
      </w:pPr>
      <w:bookmarkStart w:id="33" w:name="_Toc194585130"/>
      <w:r>
        <w:rPr>
          <w:rFonts w:ascii="微软雅黑" w:eastAsia="微软雅黑" w:hAnsi="微软雅黑" w:hint="eastAsia"/>
        </w:rPr>
        <w:t>部署说明</w:t>
      </w:r>
      <w:bookmarkEnd w:id="33"/>
    </w:p>
    <w:p w:rsidR="00801C5F" w:rsidRDefault="00000000">
      <w:pPr>
        <w:pStyle w:val="af6"/>
        <w:ind w:firstLineChars="200" w:firstLine="480"/>
        <w:rPr>
          <w:rFonts w:ascii="微软雅黑" w:eastAsia="微软雅黑" w:hAnsi="微软雅黑"/>
          <w:bCs/>
          <w:sz w:val="24"/>
          <w:szCs w:val="24"/>
        </w:rPr>
      </w:pPr>
      <w:r>
        <w:rPr>
          <w:rFonts w:ascii="微软雅黑" w:eastAsia="微软雅黑" w:hAnsi="微软雅黑" w:hint="eastAsia"/>
          <w:bCs/>
          <w:sz w:val="24"/>
          <w:szCs w:val="24"/>
        </w:rPr>
        <w:t>本方案采用两台独立VDC设备（软件）组成集群模式，提供更可靠的桌面接入服务，并且可以提高接入容量及性能。 每台VDC设备为1个集群节点，</w:t>
      </w:r>
      <w:r>
        <w:rPr>
          <w:rFonts w:ascii="微软雅黑" w:eastAsia="微软雅黑" w:hAnsi="微软雅黑" w:hint="eastAsia"/>
          <w:bCs/>
          <w:sz w:val="24"/>
          <w:szCs w:val="24"/>
        </w:rPr>
        <w:lastRenderedPageBreak/>
        <w:t>用户通过集群IP连接云桌面时，集群软件将动态分配桌面连接到各个正常运行的VDC节点，以充分利用每个VDC节点的资源。</w:t>
      </w:r>
    </w:p>
    <w:p w:rsidR="00801C5F" w:rsidRDefault="00000000">
      <w:pPr>
        <w:pStyle w:val="af6"/>
        <w:ind w:firstLineChars="200" w:firstLine="480"/>
        <w:rPr>
          <w:rFonts w:ascii="微软雅黑" w:eastAsia="微软雅黑" w:hAnsi="微软雅黑"/>
          <w:bCs/>
          <w:sz w:val="24"/>
          <w:szCs w:val="24"/>
        </w:rPr>
      </w:pPr>
      <w:r>
        <w:rPr>
          <w:rFonts w:ascii="微软雅黑" w:eastAsia="微软雅黑" w:hAnsi="微软雅黑" w:hint="eastAsia"/>
          <w:bCs/>
          <w:sz w:val="24"/>
          <w:szCs w:val="24"/>
        </w:rPr>
        <w:t>如果集群中其中一台VDC</w:t>
      </w:r>
      <w:r>
        <w:rPr>
          <w:rFonts w:ascii="微软雅黑" w:eastAsia="微软雅黑" w:hAnsi="微软雅黑"/>
          <w:bCs/>
          <w:sz w:val="24"/>
          <w:szCs w:val="24"/>
        </w:rPr>
        <w:t>节点</w:t>
      </w:r>
      <w:r>
        <w:rPr>
          <w:rFonts w:ascii="微软雅黑" w:eastAsia="微软雅黑" w:hAnsi="微软雅黑" w:hint="eastAsia"/>
          <w:bCs/>
          <w:sz w:val="24"/>
          <w:szCs w:val="24"/>
        </w:rPr>
        <w:t>发生</w:t>
      </w:r>
      <w:r>
        <w:rPr>
          <w:rFonts w:ascii="微软雅黑" w:eastAsia="微软雅黑" w:hAnsi="微软雅黑"/>
          <w:bCs/>
          <w:sz w:val="24"/>
          <w:szCs w:val="24"/>
        </w:rPr>
        <w:t>故障</w:t>
      </w:r>
      <w:r>
        <w:rPr>
          <w:rFonts w:ascii="微软雅黑" w:eastAsia="微软雅黑" w:hAnsi="微软雅黑" w:hint="eastAsia"/>
          <w:bCs/>
          <w:sz w:val="24"/>
          <w:szCs w:val="24"/>
        </w:rPr>
        <w:t>，用户会重新连接到正常的VDC节点，所以只要集群中有一台VDC设备是正常的，桌面业务将不会中断</w:t>
      </w:r>
      <w:r>
        <w:rPr>
          <w:rFonts w:ascii="微软雅黑" w:eastAsia="微软雅黑" w:hAnsi="微软雅黑"/>
          <w:bCs/>
          <w:sz w:val="24"/>
          <w:szCs w:val="24"/>
        </w:rPr>
        <w:t>。</w:t>
      </w:r>
      <w:r>
        <w:rPr>
          <w:rFonts w:ascii="微软雅黑" w:eastAsia="微软雅黑" w:hAnsi="微软雅黑" w:hint="eastAsia"/>
          <w:bCs/>
          <w:sz w:val="24"/>
          <w:szCs w:val="24"/>
        </w:rPr>
        <w:t>如果有新的VDC设备加入集群，它会自动下载所有配置信息，与其他VDC节点保持一致，可以节省配置工作量。VDC集群支持会话同步，当其中一台VDC设备出现异常时，可以无缝迁移到其他正常的VDC设备上，用户无需再重新登录认证即可使用。</w:t>
      </w:r>
    </w:p>
    <w:p w:rsidR="00801C5F" w:rsidRDefault="00000000">
      <w:pPr>
        <w:pStyle w:val="SANGFOR33"/>
        <w:ind w:left="-3543"/>
        <w:rPr>
          <w:rFonts w:ascii="微软雅黑" w:eastAsia="微软雅黑" w:hAnsi="微软雅黑"/>
          <w:sz w:val="24"/>
          <w:szCs w:val="24"/>
        </w:rPr>
      </w:pPr>
      <w:bookmarkStart w:id="34" w:name="_Toc194585131"/>
      <w:r>
        <w:rPr>
          <w:rFonts w:ascii="微软雅黑" w:eastAsia="微软雅黑" w:hAnsi="微软雅黑" w:hint="eastAsia"/>
        </w:rPr>
        <w:t>部署方式</w:t>
      </w:r>
      <w:bookmarkEnd w:id="34"/>
    </w:p>
    <w:p w:rsidR="00801C5F" w:rsidRDefault="00000000">
      <w:pPr>
        <w:pStyle w:val="SANGFOR6"/>
        <w:numPr>
          <w:ilvl w:val="0"/>
          <w:numId w:val="0"/>
        </w:numPr>
      </w:pPr>
      <w:r>
        <w:rPr>
          <w:rFonts w:hint="eastAsia"/>
          <w:b/>
        </w:rPr>
        <w:t>软件方式：</w:t>
      </w:r>
      <w:r>
        <w:rPr>
          <w:rFonts w:hint="eastAsia"/>
        </w:rPr>
        <w:t>直接在虚拟化平台上创建软件VDC，不需要依赖windows server操作系统，它会以虚拟机的方式运行于服务器上，安装部署非常方便。</w:t>
      </w:r>
    </w:p>
    <w:tbl>
      <w:tblPr>
        <w:tblStyle w:val="af8"/>
        <w:tblW w:w="0" w:type="auto"/>
        <w:jc w:val="center"/>
        <w:tblCellMar>
          <w:left w:w="113" w:type="dxa"/>
          <w:right w:w="0" w:type="dxa"/>
        </w:tblCellMar>
        <w:tblLook w:val="04A0" w:firstRow="1" w:lastRow="0" w:firstColumn="1" w:lastColumn="0" w:noHBand="0" w:noVBand="1"/>
      </w:tblPr>
      <w:tblGrid>
        <w:gridCol w:w="1809"/>
        <w:gridCol w:w="4820"/>
      </w:tblGrid>
      <w:tr w:rsidR="00801C5F">
        <w:trPr>
          <w:jc w:val="center"/>
        </w:trPr>
        <w:tc>
          <w:tcPr>
            <w:tcW w:w="6629" w:type="dxa"/>
            <w:gridSpan w:val="2"/>
            <w:shd w:val="clear" w:color="auto" w:fill="99CCFF"/>
            <w:vAlign w:val="center"/>
          </w:tcPr>
          <w:p w:rsidR="00801C5F" w:rsidRDefault="00000000">
            <w:pPr>
              <w:rPr>
                <w:rFonts w:ascii="微软雅黑" w:eastAsia="微软雅黑" w:hAnsi="微软雅黑" w:cs="Times New Roman"/>
                <w:b/>
              </w:rPr>
            </w:pPr>
            <w:r>
              <w:rPr>
                <w:rFonts w:ascii="微软雅黑" w:eastAsia="微软雅黑" w:hAnsi="微软雅黑" w:cs="Times New Roman" w:hint="eastAsia"/>
                <w:b/>
              </w:rPr>
              <w:t>支撑软件VDC所需的虚拟机配置信息</w:t>
            </w:r>
          </w:p>
        </w:tc>
      </w:tr>
      <w:tr w:rsidR="00801C5F">
        <w:trPr>
          <w:jc w:val="center"/>
        </w:trPr>
        <w:tc>
          <w:tcPr>
            <w:tcW w:w="1809" w:type="dxa"/>
            <w:vAlign w:val="center"/>
          </w:tcPr>
          <w:p w:rsidR="00801C5F" w:rsidRDefault="00000000">
            <w:pPr>
              <w:rPr>
                <w:rFonts w:ascii="微软雅黑" w:eastAsia="微软雅黑" w:hAnsi="微软雅黑" w:cs="Times New Roman"/>
              </w:rPr>
            </w:pPr>
            <w:r>
              <w:rPr>
                <w:rFonts w:ascii="微软雅黑" w:eastAsia="微软雅黑" w:hAnsi="微软雅黑" w:cs="Times New Roman" w:hint="eastAsia"/>
              </w:rPr>
              <w:t>CPU</w:t>
            </w:r>
          </w:p>
        </w:tc>
        <w:tc>
          <w:tcPr>
            <w:tcW w:w="4820" w:type="dxa"/>
            <w:vAlign w:val="center"/>
          </w:tcPr>
          <w:p w:rsidR="00801C5F" w:rsidRDefault="00000000">
            <w:pPr>
              <w:rPr>
                <w:rFonts w:ascii="微软雅黑" w:eastAsia="微软雅黑" w:hAnsi="微软雅黑" w:cs="Times New Roman"/>
              </w:rPr>
            </w:pPr>
            <w:r>
              <w:rPr>
                <w:rFonts w:ascii="微软雅黑" w:eastAsia="微软雅黑" w:hAnsi="微软雅黑" w:cs="Times New Roman" w:hint="eastAsia"/>
              </w:rPr>
              <w:t>2vCPU</w:t>
            </w:r>
          </w:p>
        </w:tc>
      </w:tr>
      <w:tr w:rsidR="00801C5F">
        <w:trPr>
          <w:jc w:val="center"/>
        </w:trPr>
        <w:tc>
          <w:tcPr>
            <w:tcW w:w="1809" w:type="dxa"/>
            <w:vAlign w:val="center"/>
          </w:tcPr>
          <w:p w:rsidR="00801C5F" w:rsidRDefault="00000000">
            <w:pPr>
              <w:rPr>
                <w:rFonts w:ascii="微软雅黑" w:eastAsia="微软雅黑" w:hAnsi="微软雅黑" w:cs="Times New Roman"/>
              </w:rPr>
            </w:pPr>
            <w:r>
              <w:rPr>
                <w:rFonts w:ascii="微软雅黑" w:eastAsia="微软雅黑" w:hAnsi="微软雅黑" w:cs="Times New Roman" w:hint="eastAsia"/>
              </w:rPr>
              <w:t>内存</w:t>
            </w:r>
          </w:p>
        </w:tc>
        <w:tc>
          <w:tcPr>
            <w:tcW w:w="4820" w:type="dxa"/>
            <w:vAlign w:val="center"/>
          </w:tcPr>
          <w:p w:rsidR="00801C5F" w:rsidRDefault="00000000">
            <w:pPr>
              <w:rPr>
                <w:rFonts w:ascii="微软雅黑" w:eastAsia="微软雅黑" w:hAnsi="微软雅黑" w:cs="Times New Roman"/>
              </w:rPr>
            </w:pPr>
            <w:r>
              <w:rPr>
                <w:rFonts w:ascii="微软雅黑" w:eastAsia="微软雅黑" w:hAnsi="微软雅黑" w:cs="Times New Roman" w:hint="eastAsia"/>
              </w:rPr>
              <w:t>4G</w:t>
            </w:r>
          </w:p>
        </w:tc>
      </w:tr>
      <w:tr w:rsidR="00801C5F">
        <w:trPr>
          <w:jc w:val="center"/>
        </w:trPr>
        <w:tc>
          <w:tcPr>
            <w:tcW w:w="1809" w:type="dxa"/>
            <w:vAlign w:val="center"/>
          </w:tcPr>
          <w:p w:rsidR="00801C5F" w:rsidRDefault="00000000">
            <w:pPr>
              <w:rPr>
                <w:rFonts w:ascii="微软雅黑" w:eastAsia="微软雅黑" w:hAnsi="微软雅黑" w:cs="Times New Roman"/>
              </w:rPr>
            </w:pPr>
            <w:r>
              <w:rPr>
                <w:rFonts w:ascii="微软雅黑" w:eastAsia="微软雅黑" w:hAnsi="微软雅黑" w:cs="Times New Roman" w:hint="eastAsia"/>
              </w:rPr>
              <w:t>磁盘</w:t>
            </w:r>
          </w:p>
        </w:tc>
        <w:tc>
          <w:tcPr>
            <w:tcW w:w="4820" w:type="dxa"/>
            <w:vAlign w:val="center"/>
          </w:tcPr>
          <w:p w:rsidR="00801C5F" w:rsidRDefault="00000000">
            <w:pPr>
              <w:rPr>
                <w:rFonts w:ascii="微软雅黑" w:eastAsia="微软雅黑" w:hAnsi="微软雅黑" w:cs="Times New Roman"/>
              </w:rPr>
            </w:pPr>
            <w:r>
              <w:rPr>
                <w:rFonts w:ascii="微软雅黑" w:eastAsia="微软雅黑" w:hAnsi="微软雅黑" w:cs="Times New Roman" w:hint="eastAsia"/>
              </w:rPr>
              <w:t>10G</w:t>
            </w:r>
          </w:p>
        </w:tc>
      </w:tr>
      <w:tr w:rsidR="00801C5F">
        <w:trPr>
          <w:jc w:val="center"/>
        </w:trPr>
        <w:tc>
          <w:tcPr>
            <w:tcW w:w="1809" w:type="dxa"/>
            <w:vAlign w:val="center"/>
          </w:tcPr>
          <w:p w:rsidR="00801C5F" w:rsidRDefault="00000000">
            <w:pPr>
              <w:rPr>
                <w:rFonts w:ascii="微软雅黑" w:eastAsia="微软雅黑" w:hAnsi="微软雅黑" w:cs="Times New Roman"/>
              </w:rPr>
            </w:pPr>
            <w:r>
              <w:rPr>
                <w:rFonts w:ascii="微软雅黑" w:eastAsia="微软雅黑" w:hAnsi="微软雅黑" w:cs="Times New Roman" w:hint="eastAsia"/>
              </w:rPr>
              <w:t>网络接口</w:t>
            </w:r>
          </w:p>
        </w:tc>
        <w:tc>
          <w:tcPr>
            <w:tcW w:w="4820" w:type="dxa"/>
            <w:vAlign w:val="center"/>
          </w:tcPr>
          <w:p w:rsidR="00801C5F" w:rsidRDefault="00000000">
            <w:pPr>
              <w:rPr>
                <w:rFonts w:ascii="微软雅黑" w:eastAsia="微软雅黑" w:hAnsi="微软雅黑" w:cs="Times New Roman"/>
              </w:rPr>
            </w:pPr>
            <w:r>
              <w:rPr>
                <w:rFonts w:ascii="微软雅黑" w:eastAsia="微软雅黑" w:hAnsi="微软雅黑" w:cs="Times New Roman" w:hint="eastAsia"/>
              </w:rPr>
              <w:t>1vNIC</w:t>
            </w:r>
          </w:p>
        </w:tc>
      </w:tr>
    </w:tbl>
    <w:p w:rsidR="00801C5F" w:rsidRDefault="00000000">
      <w:pPr>
        <w:pStyle w:val="SANGFOR6"/>
        <w:numPr>
          <w:ilvl w:val="0"/>
          <w:numId w:val="0"/>
        </w:numPr>
      </w:pPr>
      <w:r>
        <w:rPr>
          <w:rFonts w:hint="eastAsia"/>
        </w:rPr>
        <w:t xml:space="preserve">    </w:t>
      </w:r>
      <w:r>
        <w:rPr>
          <w:rFonts w:hint="eastAsia"/>
          <w:b/>
        </w:rPr>
        <w:t>硬件方式：</w:t>
      </w:r>
      <w:r>
        <w:rPr>
          <w:rFonts w:hint="eastAsia"/>
        </w:rPr>
        <w:t>提供经过优化与改进的1U或2U的专业硬件设备，有多种型号可供选择，可以实现更好的稳定性及高性能，满足更多用户并发接入。建议选购两台设备做集群部署，保证桌面业务高可用性。</w:t>
      </w:r>
    </w:p>
    <w:tbl>
      <w:tblPr>
        <w:tblStyle w:val="af8"/>
        <w:tblW w:w="8372" w:type="dxa"/>
        <w:jc w:val="center"/>
        <w:tblCellMar>
          <w:right w:w="0" w:type="dxa"/>
        </w:tblCellMar>
        <w:tblLook w:val="04A0" w:firstRow="1" w:lastRow="0" w:firstColumn="1" w:lastColumn="0" w:noHBand="0" w:noVBand="1"/>
      </w:tblPr>
      <w:tblGrid>
        <w:gridCol w:w="2103"/>
        <w:gridCol w:w="2297"/>
        <w:gridCol w:w="1986"/>
        <w:gridCol w:w="1986"/>
      </w:tblGrid>
      <w:tr w:rsidR="00801C5F">
        <w:trPr>
          <w:trHeight w:val="594"/>
          <w:jc w:val="center"/>
        </w:trPr>
        <w:tc>
          <w:tcPr>
            <w:tcW w:w="2103" w:type="dxa"/>
            <w:shd w:val="clear" w:color="auto" w:fill="99CCFF"/>
          </w:tcPr>
          <w:p w:rsidR="00801C5F" w:rsidRDefault="00000000">
            <w:pPr>
              <w:rPr>
                <w:rFonts w:ascii="微软雅黑" w:eastAsia="微软雅黑" w:hAnsi="微软雅黑" w:cs="Times New Roman"/>
                <w:b/>
              </w:rPr>
            </w:pPr>
            <w:r>
              <w:rPr>
                <w:rFonts w:ascii="微软雅黑" w:eastAsia="微软雅黑" w:hAnsi="微软雅黑" w:cs="Times New Roman" w:hint="eastAsia"/>
                <w:b/>
              </w:rPr>
              <w:t>型号</w:t>
            </w:r>
          </w:p>
        </w:tc>
        <w:tc>
          <w:tcPr>
            <w:tcW w:w="2297" w:type="dxa"/>
            <w:shd w:val="clear" w:color="auto" w:fill="99CCFF"/>
          </w:tcPr>
          <w:p w:rsidR="00801C5F" w:rsidRDefault="00000000">
            <w:pPr>
              <w:rPr>
                <w:rFonts w:ascii="微软雅黑" w:eastAsia="微软雅黑" w:hAnsi="微软雅黑" w:cs="Times New Roman"/>
                <w:b/>
              </w:rPr>
            </w:pPr>
            <w:r>
              <w:rPr>
                <w:rFonts w:ascii="微软雅黑" w:eastAsia="微软雅黑" w:hAnsi="微软雅黑" w:cs="Times New Roman" w:hint="eastAsia"/>
                <w:b/>
              </w:rPr>
              <w:t>支持并发用户数</w:t>
            </w:r>
          </w:p>
        </w:tc>
        <w:tc>
          <w:tcPr>
            <w:tcW w:w="1986" w:type="dxa"/>
            <w:shd w:val="clear" w:color="auto" w:fill="99CCFF"/>
          </w:tcPr>
          <w:p w:rsidR="00801C5F" w:rsidRDefault="00000000">
            <w:pPr>
              <w:rPr>
                <w:rFonts w:ascii="微软雅黑" w:eastAsia="微软雅黑" w:hAnsi="微软雅黑" w:cs="Times New Roman"/>
                <w:b/>
              </w:rPr>
            </w:pPr>
            <w:r>
              <w:rPr>
                <w:rFonts w:ascii="微软雅黑" w:eastAsia="微软雅黑" w:hAnsi="微软雅黑" w:cs="Times New Roman" w:hint="eastAsia"/>
                <w:b/>
              </w:rPr>
              <w:t>大小</w:t>
            </w:r>
          </w:p>
        </w:tc>
        <w:tc>
          <w:tcPr>
            <w:tcW w:w="1986" w:type="dxa"/>
            <w:shd w:val="clear" w:color="auto" w:fill="99CCFF"/>
          </w:tcPr>
          <w:p w:rsidR="00801C5F" w:rsidRDefault="00000000">
            <w:pPr>
              <w:rPr>
                <w:rFonts w:ascii="微软雅黑" w:eastAsia="微软雅黑" w:hAnsi="微软雅黑" w:cs="Times New Roman"/>
                <w:b/>
              </w:rPr>
            </w:pPr>
            <w:r>
              <w:rPr>
                <w:rFonts w:ascii="微软雅黑" w:eastAsia="微软雅黑" w:hAnsi="微软雅黑" w:cs="Times New Roman" w:hint="eastAsia"/>
                <w:b/>
              </w:rPr>
              <w:t>吞吐量</w:t>
            </w:r>
          </w:p>
        </w:tc>
      </w:tr>
      <w:tr w:rsidR="00801C5F">
        <w:trPr>
          <w:trHeight w:val="594"/>
          <w:jc w:val="center"/>
        </w:trPr>
        <w:tc>
          <w:tcPr>
            <w:tcW w:w="2103" w:type="dxa"/>
          </w:tcPr>
          <w:p w:rsidR="00801C5F" w:rsidRDefault="00000000">
            <w:pPr>
              <w:rPr>
                <w:rFonts w:ascii="微软雅黑" w:eastAsia="微软雅黑" w:hAnsi="微软雅黑" w:cs="Times New Roman"/>
              </w:rPr>
            </w:pPr>
            <w:r>
              <w:rPr>
                <w:rFonts w:ascii="微软雅黑" w:eastAsia="微软雅黑" w:hAnsi="微软雅黑" w:cs="Times New Roman" w:hint="eastAsia"/>
              </w:rPr>
              <w:t>VDC-1000-B1100</w:t>
            </w:r>
          </w:p>
        </w:tc>
        <w:tc>
          <w:tcPr>
            <w:tcW w:w="2297" w:type="dxa"/>
          </w:tcPr>
          <w:p w:rsidR="00801C5F" w:rsidRDefault="00000000">
            <w:pPr>
              <w:rPr>
                <w:rFonts w:ascii="微软雅黑" w:eastAsia="微软雅黑" w:hAnsi="微软雅黑" w:cs="Times New Roman"/>
              </w:rPr>
            </w:pPr>
            <w:r>
              <w:rPr>
                <w:rFonts w:ascii="微软雅黑" w:eastAsia="微软雅黑" w:hAnsi="微软雅黑" w:cs="Times New Roman" w:hint="eastAsia"/>
              </w:rPr>
              <w:t>1000</w:t>
            </w:r>
          </w:p>
        </w:tc>
        <w:tc>
          <w:tcPr>
            <w:tcW w:w="1986" w:type="dxa"/>
          </w:tcPr>
          <w:p w:rsidR="00801C5F" w:rsidRDefault="00000000">
            <w:pPr>
              <w:rPr>
                <w:rFonts w:ascii="微软雅黑" w:eastAsia="微软雅黑" w:hAnsi="微软雅黑" w:cs="Times New Roman"/>
              </w:rPr>
            </w:pPr>
            <w:r>
              <w:rPr>
                <w:rFonts w:ascii="微软雅黑" w:eastAsia="微软雅黑" w:hAnsi="微软雅黑" w:cs="Times New Roman" w:hint="eastAsia"/>
              </w:rPr>
              <w:t>1U</w:t>
            </w:r>
          </w:p>
        </w:tc>
        <w:tc>
          <w:tcPr>
            <w:tcW w:w="1986" w:type="dxa"/>
          </w:tcPr>
          <w:p w:rsidR="00801C5F" w:rsidRDefault="00000000">
            <w:pPr>
              <w:rPr>
                <w:rFonts w:ascii="微软雅黑" w:eastAsia="微软雅黑" w:hAnsi="微软雅黑" w:cs="Times New Roman"/>
              </w:rPr>
            </w:pPr>
            <w:r>
              <w:rPr>
                <w:rFonts w:ascii="微软雅黑" w:eastAsia="微软雅黑" w:hAnsi="微软雅黑" w:cs="Times New Roman" w:hint="eastAsia"/>
              </w:rPr>
              <w:t>240MB</w:t>
            </w:r>
          </w:p>
        </w:tc>
      </w:tr>
      <w:tr w:rsidR="00801C5F">
        <w:trPr>
          <w:trHeight w:val="594"/>
          <w:jc w:val="center"/>
        </w:trPr>
        <w:tc>
          <w:tcPr>
            <w:tcW w:w="2103" w:type="dxa"/>
          </w:tcPr>
          <w:p w:rsidR="00801C5F" w:rsidRDefault="00000000">
            <w:pPr>
              <w:rPr>
                <w:rFonts w:ascii="微软雅黑" w:eastAsia="微软雅黑" w:hAnsi="微软雅黑" w:cs="Times New Roman"/>
              </w:rPr>
            </w:pPr>
            <w:r>
              <w:rPr>
                <w:rFonts w:ascii="微软雅黑" w:eastAsia="微软雅黑" w:hAnsi="微软雅黑" w:cs="Times New Roman" w:hint="eastAsia"/>
              </w:rPr>
              <w:lastRenderedPageBreak/>
              <w:t>VDC-1000-B1500</w:t>
            </w:r>
          </w:p>
        </w:tc>
        <w:tc>
          <w:tcPr>
            <w:tcW w:w="2297" w:type="dxa"/>
          </w:tcPr>
          <w:p w:rsidR="00801C5F" w:rsidRDefault="00000000">
            <w:pPr>
              <w:rPr>
                <w:rFonts w:ascii="微软雅黑" w:eastAsia="微软雅黑" w:hAnsi="微软雅黑" w:cs="Times New Roman"/>
              </w:rPr>
            </w:pPr>
            <w:r>
              <w:rPr>
                <w:rFonts w:ascii="微软雅黑" w:eastAsia="微软雅黑" w:hAnsi="微软雅黑" w:cs="Times New Roman" w:hint="eastAsia"/>
              </w:rPr>
              <w:t>5000</w:t>
            </w:r>
          </w:p>
        </w:tc>
        <w:tc>
          <w:tcPr>
            <w:tcW w:w="1986" w:type="dxa"/>
          </w:tcPr>
          <w:p w:rsidR="00801C5F" w:rsidRDefault="00000000">
            <w:pPr>
              <w:rPr>
                <w:rFonts w:ascii="微软雅黑" w:eastAsia="微软雅黑" w:hAnsi="微软雅黑" w:cs="Times New Roman"/>
              </w:rPr>
            </w:pPr>
            <w:r>
              <w:rPr>
                <w:rFonts w:ascii="微软雅黑" w:eastAsia="微软雅黑" w:hAnsi="微软雅黑" w:cs="Times New Roman" w:hint="eastAsia"/>
              </w:rPr>
              <w:t>1U</w:t>
            </w:r>
          </w:p>
        </w:tc>
        <w:tc>
          <w:tcPr>
            <w:tcW w:w="1986" w:type="dxa"/>
          </w:tcPr>
          <w:p w:rsidR="00801C5F" w:rsidRDefault="00000000">
            <w:pPr>
              <w:rPr>
                <w:rFonts w:ascii="微软雅黑" w:eastAsia="微软雅黑" w:hAnsi="微软雅黑" w:cs="Times New Roman"/>
              </w:rPr>
            </w:pPr>
            <w:r>
              <w:rPr>
                <w:rFonts w:ascii="微软雅黑" w:eastAsia="微软雅黑" w:hAnsi="微软雅黑" w:cs="Times New Roman" w:hint="eastAsia"/>
              </w:rPr>
              <w:t>650MB</w:t>
            </w:r>
          </w:p>
        </w:tc>
      </w:tr>
      <w:tr w:rsidR="00801C5F">
        <w:trPr>
          <w:trHeight w:val="574"/>
          <w:jc w:val="center"/>
        </w:trPr>
        <w:tc>
          <w:tcPr>
            <w:tcW w:w="2103" w:type="dxa"/>
          </w:tcPr>
          <w:p w:rsidR="00801C5F" w:rsidRDefault="00000000">
            <w:pPr>
              <w:rPr>
                <w:rFonts w:ascii="微软雅黑" w:eastAsia="微软雅黑" w:hAnsi="微软雅黑" w:cs="Times New Roman"/>
              </w:rPr>
            </w:pPr>
            <w:r>
              <w:rPr>
                <w:rFonts w:ascii="微软雅黑" w:eastAsia="微软雅黑" w:hAnsi="微软雅黑" w:cs="Times New Roman" w:hint="eastAsia"/>
              </w:rPr>
              <w:t>VDC-1000-B2200</w:t>
            </w:r>
          </w:p>
        </w:tc>
        <w:tc>
          <w:tcPr>
            <w:tcW w:w="2297" w:type="dxa"/>
          </w:tcPr>
          <w:p w:rsidR="00801C5F" w:rsidRDefault="00000000">
            <w:pPr>
              <w:rPr>
                <w:rFonts w:ascii="微软雅黑" w:eastAsia="微软雅黑" w:hAnsi="微软雅黑" w:cs="Times New Roman"/>
              </w:rPr>
            </w:pPr>
            <w:r>
              <w:rPr>
                <w:rFonts w:ascii="微软雅黑" w:eastAsia="微软雅黑" w:hAnsi="微软雅黑" w:cs="Times New Roman" w:hint="eastAsia"/>
              </w:rPr>
              <w:t>15000</w:t>
            </w:r>
          </w:p>
        </w:tc>
        <w:tc>
          <w:tcPr>
            <w:tcW w:w="1986" w:type="dxa"/>
          </w:tcPr>
          <w:p w:rsidR="00801C5F" w:rsidRDefault="00000000">
            <w:pPr>
              <w:rPr>
                <w:rFonts w:ascii="微软雅黑" w:eastAsia="微软雅黑" w:hAnsi="微软雅黑" w:cs="Times New Roman"/>
              </w:rPr>
            </w:pPr>
            <w:r>
              <w:rPr>
                <w:rFonts w:ascii="微软雅黑" w:eastAsia="微软雅黑" w:hAnsi="微软雅黑" w:cs="Times New Roman" w:hint="eastAsia"/>
              </w:rPr>
              <w:t>2U</w:t>
            </w:r>
          </w:p>
        </w:tc>
        <w:tc>
          <w:tcPr>
            <w:tcW w:w="1986" w:type="dxa"/>
          </w:tcPr>
          <w:p w:rsidR="00801C5F" w:rsidRDefault="00000000">
            <w:pPr>
              <w:rPr>
                <w:rFonts w:ascii="微软雅黑" w:eastAsia="微软雅黑" w:hAnsi="微软雅黑" w:cs="Times New Roman"/>
              </w:rPr>
            </w:pPr>
            <w:r>
              <w:rPr>
                <w:rFonts w:ascii="微软雅黑" w:eastAsia="微软雅黑" w:hAnsi="微软雅黑" w:cs="Times New Roman" w:hint="eastAsia"/>
              </w:rPr>
              <w:t>1250MB</w:t>
            </w:r>
          </w:p>
        </w:tc>
      </w:tr>
    </w:tbl>
    <w:p w:rsidR="00801C5F" w:rsidRDefault="00000000">
      <w:pPr>
        <w:pStyle w:val="SANGFOR33"/>
        <w:ind w:left="-3543"/>
        <w:rPr>
          <w:rFonts w:ascii="微软雅黑" w:eastAsia="微软雅黑" w:hAnsi="微软雅黑"/>
        </w:rPr>
      </w:pPr>
      <w:bookmarkStart w:id="35" w:name="_Toc194585132"/>
      <w:r>
        <w:rPr>
          <w:rFonts w:ascii="微软雅黑" w:eastAsia="微软雅黑" w:hAnsi="微软雅黑" w:hint="eastAsia"/>
        </w:rPr>
        <w:t>集群设计</w:t>
      </w:r>
      <w:bookmarkEnd w:id="35"/>
    </w:p>
    <w:p w:rsidR="00801C5F" w:rsidRDefault="00000000">
      <w:pPr>
        <w:pStyle w:val="SANGFOR6"/>
        <w:numPr>
          <w:ilvl w:val="0"/>
          <w:numId w:val="0"/>
        </w:numPr>
      </w:pPr>
      <w:r>
        <w:rPr>
          <w:noProof/>
        </w:rPr>
        <w:drawing>
          <wp:inline distT="0" distB="0" distL="0" distR="0">
            <wp:extent cx="4991100" cy="3571240"/>
            <wp:effectExtent l="19050" t="0" r="0" b="0"/>
            <wp:docPr id="15" name="图片 11" descr="C:\Users\thinkpad\Documents\Tencent Files\723458981\Image\R0~K[$Y}6{V58}94B6LFE9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1" descr="C:\Users\thinkpad\Documents\Tencent Files\723458981\Image\R0~K[$Y}6{V58}94B6LFE9U.jpg"/>
                    <pic:cNvPicPr>
                      <a:picLocks noChangeAspect="1" noChangeArrowheads="1"/>
                    </pic:cNvPicPr>
                  </pic:nvPicPr>
                  <pic:blipFill>
                    <a:blip r:embed="rId18"/>
                    <a:srcRect l="1981" t="1529" r="19675" b="3058"/>
                    <a:stretch>
                      <a:fillRect/>
                    </a:stretch>
                  </pic:blipFill>
                  <pic:spPr>
                    <a:xfrm>
                      <a:off x="0" y="0"/>
                      <a:ext cx="4991100" cy="3571613"/>
                    </a:xfrm>
                    <a:prstGeom prst="rect">
                      <a:avLst/>
                    </a:prstGeom>
                    <a:noFill/>
                    <a:ln w="9525">
                      <a:noFill/>
                      <a:miter lim="800000"/>
                      <a:headEnd/>
                      <a:tailEnd/>
                    </a:ln>
                  </pic:spPr>
                </pic:pic>
              </a:graphicData>
            </a:graphic>
          </wp:inline>
        </w:drawing>
      </w:r>
    </w:p>
    <w:p w:rsidR="00801C5F" w:rsidRDefault="00000000">
      <w:pPr>
        <w:pStyle w:val="SANGFOR6"/>
        <w:numPr>
          <w:ilvl w:val="0"/>
          <w:numId w:val="0"/>
        </w:numPr>
      </w:pPr>
      <w:r>
        <w:rPr>
          <w:noProof/>
        </w:rPr>
        <w:drawing>
          <wp:inline distT="0" distB="0" distL="0" distR="0">
            <wp:extent cx="4991100" cy="628650"/>
            <wp:effectExtent l="19050" t="0" r="0" b="0"/>
            <wp:docPr id="18" name="图片 18" descr="C:\Users\thinkpad\Documents\Tencent Files\723458981\Image\1D32574E}B4H8UL))SJ14L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C:\Users\thinkpad\Documents\Tencent Files\723458981\Image\1D32574E}B4H8UL))SJ14L7.jpg"/>
                    <pic:cNvPicPr>
                      <a:picLocks noChangeAspect="1" noChangeArrowheads="1"/>
                    </pic:cNvPicPr>
                  </pic:nvPicPr>
                  <pic:blipFill>
                    <a:blip r:embed="rId19"/>
                    <a:srcRect l="1112" t="4950" r="1743" b="29703"/>
                    <a:stretch>
                      <a:fillRect/>
                    </a:stretch>
                  </pic:blipFill>
                  <pic:spPr>
                    <a:xfrm>
                      <a:off x="0" y="0"/>
                      <a:ext cx="4991100" cy="628650"/>
                    </a:xfrm>
                    <a:prstGeom prst="rect">
                      <a:avLst/>
                    </a:prstGeom>
                    <a:noFill/>
                    <a:ln w="9525">
                      <a:noFill/>
                      <a:miter lim="800000"/>
                      <a:headEnd/>
                      <a:tailEnd/>
                    </a:ln>
                  </pic:spPr>
                </pic:pic>
              </a:graphicData>
            </a:graphic>
          </wp:inline>
        </w:drawing>
      </w:r>
    </w:p>
    <w:p w:rsidR="00801C5F" w:rsidRDefault="00000000">
      <w:pPr>
        <w:pStyle w:val="af6"/>
        <w:ind w:firstLineChars="200" w:firstLine="480"/>
        <w:rPr>
          <w:rFonts w:ascii="微软雅黑" w:eastAsia="微软雅黑" w:hAnsi="微软雅黑"/>
          <w:bCs/>
          <w:sz w:val="24"/>
          <w:szCs w:val="24"/>
        </w:rPr>
      </w:pPr>
      <w:r>
        <w:rPr>
          <w:rFonts w:ascii="微软雅黑" w:eastAsia="微软雅黑" w:hAnsi="微软雅黑" w:hint="eastAsia"/>
          <w:bCs/>
          <w:sz w:val="24"/>
          <w:szCs w:val="24"/>
        </w:rPr>
        <w:t>本方案采用两台独立VDC设备（软件或硬件）组成集群模式，提供更可靠的桌面接入服务，并且可以提高接入容量及性能。 每台VDC设备为1个集群节点，用户通过集群IP连接云桌面时，集群软件将动态分配桌面连接到各个正常运行的VDC节点，以充分利用每个VDC节点的资源。</w:t>
      </w:r>
    </w:p>
    <w:p w:rsidR="00801C5F" w:rsidRDefault="00000000">
      <w:pPr>
        <w:pStyle w:val="af6"/>
        <w:ind w:firstLineChars="200" w:firstLine="480"/>
        <w:rPr>
          <w:rFonts w:ascii="微软雅黑" w:eastAsia="微软雅黑" w:hAnsi="微软雅黑"/>
          <w:bCs/>
          <w:sz w:val="24"/>
          <w:szCs w:val="24"/>
        </w:rPr>
      </w:pPr>
      <w:r>
        <w:rPr>
          <w:rFonts w:ascii="微软雅黑" w:eastAsia="微软雅黑" w:hAnsi="微软雅黑" w:hint="eastAsia"/>
          <w:bCs/>
          <w:sz w:val="24"/>
          <w:szCs w:val="24"/>
        </w:rPr>
        <w:t>如果集群中其中一台VDC</w:t>
      </w:r>
      <w:r>
        <w:rPr>
          <w:rFonts w:ascii="微软雅黑" w:eastAsia="微软雅黑" w:hAnsi="微软雅黑"/>
          <w:bCs/>
          <w:sz w:val="24"/>
          <w:szCs w:val="24"/>
        </w:rPr>
        <w:t>节点</w:t>
      </w:r>
      <w:r>
        <w:rPr>
          <w:rFonts w:ascii="微软雅黑" w:eastAsia="微软雅黑" w:hAnsi="微软雅黑" w:hint="eastAsia"/>
          <w:bCs/>
          <w:sz w:val="24"/>
          <w:szCs w:val="24"/>
        </w:rPr>
        <w:t>发生软硬件</w:t>
      </w:r>
      <w:r>
        <w:rPr>
          <w:rFonts w:ascii="微软雅黑" w:eastAsia="微软雅黑" w:hAnsi="微软雅黑"/>
          <w:bCs/>
          <w:sz w:val="24"/>
          <w:szCs w:val="24"/>
        </w:rPr>
        <w:t>故障</w:t>
      </w:r>
      <w:r>
        <w:rPr>
          <w:rFonts w:ascii="微软雅黑" w:eastAsia="微软雅黑" w:hAnsi="微软雅黑" w:hint="eastAsia"/>
          <w:bCs/>
          <w:sz w:val="24"/>
          <w:szCs w:val="24"/>
        </w:rPr>
        <w:t>，用户会重新连接到正常的VDC节点，所以只要集群中有一台VDC设备是正常的，桌面业务将不会中断</w:t>
      </w:r>
      <w:r>
        <w:rPr>
          <w:rFonts w:ascii="微软雅黑" w:eastAsia="微软雅黑" w:hAnsi="微软雅黑"/>
          <w:bCs/>
          <w:sz w:val="24"/>
          <w:szCs w:val="24"/>
        </w:rPr>
        <w:t>。</w:t>
      </w:r>
      <w:r>
        <w:rPr>
          <w:rFonts w:ascii="微软雅黑" w:eastAsia="微软雅黑" w:hAnsi="微软雅黑" w:hint="eastAsia"/>
          <w:bCs/>
          <w:sz w:val="24"/>
          <w:szCs w:val="24"/>
        </w:rPr>
        <w:lastRenderedPageBreak/>
        <w:t>如果有新的VDC设备加入集群，它会自动下载所有配置信息，与其他VDC节点保持一致，可以节省配置工作量。</w:t>
      </w:r>
    </w:p>
    <w:p w:rsidR="00801C5F" w:rsidRDefault="00000000">
      <w:pPr>
        <w:pStyle w:val="af6"/>
        <w:ind w:firstLineChars="200" w:firstLine="480"/>
        <w:rPr>
          <w:rFonts w:ascii="微软雅黑" w:eastAsia="微软雅黑" w:hAnsi="微软雅黑"/>
          <w:bCs/>
          <w:sz w:val="24"/>
          <w:szCs w:val="24"/>
        </w:rPr>
      </w:pPr>
      <w:r>
        <w:rPr>
          <w:rFonts w:ascii="微软雅黑" w:eastAsia="微软雅黑" w:hAnsi="微软雅黑" w:hint="eastAsia"/>
          <w:bCs/>
          <w:sz w:val="24"/>
          <w:szCs w:val="24"/>
        </w:rPr>
        <w:t>VDC集群支持会话同步，当其中一台VDC设备出现异常时，可以无缝迁移到其他正常的VDC设备上，用户无需再重新登录认证即可使用。</w:t>
      </w:r>
    </w:p>
    <w:p w:rsidR="00801C5F" w:rsidRDefault="00000000">
      <w:pPr>
        <w:pStyle w:val="SANGFOR22"/>
      </w:pPr>
      <w:bookmarkStart w:id="36" w:name="_Toc194585133"/>
      <w:r>
        <w:rPr>
          <w:rFonts w:hint="eastAsia"/>
        </w:rPr>
        <w:t>服务器设计方案</w:t>
      </w:r>
      <w:bookmarkEnd w:id="36"/>
    </w:p>
    <w:p w:rsidR="00801C5F" w:rsidRDefault="00000000">
      <w:pPr>
        <w:pStyle w:val="SANGFOR33"/>
        <w:ind w:left="-3543"/>
        <w:rPr>
          <w:rFonts w:ascii="微软雅黑" w:eastAsia="微软雅黑" w:hAnsi="微软雅黑"/>
        </w:rPr>
      </w:pPr>
      <w:bookmarkStart w:id="37" w:name="_Toc194585134"/>
      <w:r>
        <w:rPr>
          <w:rFonts w:ascii="微软雅黑" w:eastAsia="微软雅黑" w:hAnsi="微软雅黑" w:hint="eastAsia"/>
        </w:rPr>
        <w:t>部署说明</w:t>
      </w:r>
      <w:bookmarkEnd w:id="37"/>
    </w:p>
    <w:p w:rsidR="00801C5F" w:rsidRDefault="00000000">
      <w:pPr>
        <w:jc w:val="center"/>
        <w:rPr>
          <w:rFonts w:ascii="微软雅黑" w:eastAsia="微软雅黑" w:hAnsi="微软雅黑"/>
          <w:color w:val="000000" w:themeColor="text1"/>
        </w:rPr>
      </w:pPr>
      <w:r>
        <w:rPr>
          <w:rFonts w:ascii="微软雅黑" w:eastAsia="微软雅黑" w:hAnsi="微软雅黑"/>
          <w:noProof/>
          <w:color w:val="000000" w:themeColor="text1"/>
        </w:rPr>
        <w:drawing>
          <wp:inline distT="0" distB="0" distL="0" distR="0">
            <wp:extent cx="3649980" cy="169418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3650454" cy="1694572"/>
                    </a:xfrm>
                    <a:prstGeom prst="rect">
                      <a:avLst/>
                    </a:prstGeom>
                    <a:noFill/>
                    <a:ln>
                      <a:noFill/>
                    </a:ln>
                  </pic:spPr>
                </pic:pic>
              </a:graphicData>
            </a:graphic>
          </wp:inline>
        </w:drawing>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本项目采用深信服桌面云一体机服务器，每台服务器预装深信服服务器虚拟化和存储虚拟化软件，实现开机即用，不需要复杂的安装调试。</w:t>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部署时，将所有主机加入集群，形成统一资源池，方便资源分配及调用， 以及实现集群主机的集中化管理、监控。</w:t>
      </w:r>
    </w:p>
    <w:p w:rsidR="00801C5F" w:rsidRDefault="00000000">
      <w:pPr>
        <w:pStyle w:val="SANGFOR33"/>
        <w:ind w:left="-3543"/>
        <w:rPr>
          <w:rFonts w:ascii="微软雅黑" w:eastAsia="微软雅黑" w:hAnsi="微软雅黑"/>
        </w:rPr>
      </w:pPr>
      <w:bookmarkStart w:id="38" w:name="_Toc194585135"/>
      <w:r>
        <w:rPr>
          <w:rFonts w:ascii="微软雅黑" w:eastAsia="微软雅黑" w:hAnsi="微软雅黑" w:hint="eastAsia"/>
        </w:rPr>
        <w:lastRenderedPageBreak/>
        <w:t>集群设计</w:t>
      </w:r>
      <w:bookmarkEnd w:id="38"/>
    </w:p>
    <w:p w:rsidR="00801C5F" w:rsidRDefault="00000000">
      <w:pPr>
        <w:pStyle w:val="SANGFOR6"/>
        <w:numPr>
          <w:ilvl w:val="0"/>
          <w:numId w:val="0"/>
        </w:numPr>
      </w:pPr>
      <w:r>
        <w:rPr>
          <w:noProof/>
        </w:rPr>
        <w:drawing>
          <wp:inline distT="0" distB="0" distL="0" distR="0">
            <wp:extent cx="5270500" cy="4622800"/>
            <wp:effectExtent l="0" t="0" r="0" b="0"/>
            <wp:docPr id="2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70500" cy="4622800"/>
                    </a:xfrm>
                    <a:prstGeom prst="rect">
                      <a:avLst/>
                    </a:prstGeom>
                    <a:noFill/>
                    <a:ln>
                      <a:noFill/>
                    </a:ln>
                  </pic:spPr>
                </pic:pic>
              </a:graphicData>
            </a:graphic>
          </wp:inline>
        </w:drawing>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如图所示，IT人员只需要将主机选中并加入集群，即可快速完成HA架构配置，非常简单。这样，无论是计划外停机或者服务器出现故障，此架构都能提供最高级别的桌面服务可用性。</w:t>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服务器集群架构无需第三方软件，通过服务器虚拟化平台内置的HA功能特性实现集群主机互为监控，一旦检测到服务器故障之后，自动在集群内的其他正常主机重启虚拟机，保证桌面业务正常运行。另外，如果某台桌面服务器需要维护，在无需中断服务的情况下，可将服务器之上的虚拟机迁移至其他服务器，管理员可以快速、完整地执行运维工作。</w:t>
      </w:r>
    </w:p>
    <w:p w:rsidR="00801C5F" w:rsidRDefault="00000000">
      <w:pPr>
        <w:pStyle w:val="SANGFOR6"/>
        <w:numPr>
          <w:ilvl w:val="0"/>
          <w:numId w:val="23"/>
        </w:numPr>
      </w:pPr>
      <w:r>
        <w:rPr>
          <w:rFonts w:hint="eastAsia"/>
        </w:rPr>
        <w:t>工作原理</w:t>
      </w:r>
    </w:p>
    <w:p w:rsidR="00801C5F" w:rsidRDefault="00000000">
      <w:pPr>
        <w:pStyle w:val="SANGFOR6"/>
        <w:numPr>
          <w:ilvl w:val="0"/>
          <w:numId w:val="24"/>
        </w:numPr>
      </w:pPr>
      <w:r>
        <w:rPr>
          <w:rFonts w:hint="eastAsia"/>
        </w:rPr>
        <w:lastRenderedPageBreak/>
        <w:t>HA技术可以持续监控集群内的桌面服务器和虚拟机，一旦出现故障可快速恢复。恢复时，还会自动选择资源池中最佳的服务器来激活虚拟机，实现资源负载均衡。</w:t>
      </w:r>
    </w:p>
    <w:p w:rsidR="00801C5F" w:rsidRDefault="00000000">
      <w:pPr>
        <w:pStyle w:val="SANGFOR6"/>
        <w:numPr>
          <w:ilvl w:val="0"/>
          <w:numId w:val="24"/>
        </w:numPr>
      </w:pPr>
      <w:r>
        <w:rPr>
          <w:rFonts w:hint="eastAsia"/>
        </w:rPr>
        <w:t>只要将主机加入集群，HA技术会时刻监控各主机是否有足够可用的资源以及服务器、虚拟机的状态，以便在发生故障时能快速在正常服务器上进行激活。由于所有的虚拟机镜像文件统一存放在共享存储或虚拟存储中，所以使得虚拟机在其他服务器能够快速重启。</w:t>
      </w:r>
    </w:p>
    <w:p w:rsidR="00801C5F" w:rsidRDefault="00000000">
      <w:pPr>
        <w:pStyle w:val="SANGFOR22"/>
      </w:pPr>
      <w:bookmarkStart w:id="39" w:name="_Toc194585136"/>
      <w:r>
        <w:rPr>
          <w:rFonts w:hint="eastAsia"/>
        </w:rPr>
        <w:t>虚拟存储设计方案</w:t>
      </w:r>
      <w:bookmarkEnd w:id="39"/>
    </w:p>
    <w:p w:rsidR="00801C5F" w:rsidRDefault="00000000">
      <w:pPr>
        <w:pStyle w:val="SANGFOR33"/>
        <w:ind w:left="-3543"/>
        <w:rPr>
          <w:rFonts w:ascii="微软雅黑" w:eastAsia="微软雅黑" w:hAnsi="微软雅黑"/>
        </w:rPr>
      </w:pPr>
      <w:bookmarkStart w:id="40" w:name="_Toc194585137"/>
      <w:r>
        <w:rPr>
          <w:rFonts w:ascii="微软雅黑" w:eastAsia="微软雅黑" w:hAnsi="微软雅黑" w:hint="eastAsia"/>
        </w:rPr>
        <w:t>部署说明</w:t>
      </w:r>
      <w:bookmarkEnd w:id="40"/>
    </w:p>
    <w:p w:rsidR="00801C5F" w:rsidRDefault="00000000">
      <w:pPr>
        <w:pStyle w:val="SANGFOR6"/>
        <w:numPr>
          <w:ilvl w:val="0"/>
          <w:numId w:val="0"/>
        </w:numPr>
      </w:pPr>
      <w:r>
        <w:rPr>
          <w:noProof/>
        </w:rPr>
        <w:drawing>
          <wp:inline distT="0" distB="0" distL="0" distR="0">
            <wp:extent cx="3478530" cy="1873885"/>
            <wp:effectExtent l="0" t="0" r="0" b="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480933" cy="1875146"/>
                    </a:xfrm>
                    <a:prstGeom prst="rect">
                      <a:avLst/>
                    </a:prstGeom>
                    <a:noFill/>
                    <a:ln>
                      <a:noFill/>
                    </a:ln>
                  </pic:spPr>
                </pic:pic>
              </a:graphicData>
            </a:graphic>
          </wp:inline>
        </w:drawing>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本项目采用分布式虚拟存储架构，通过它可以将服务器直连硬盘整合起来，形成存储资源池（相当于一台独立存储设备），从而为云桌面平台提供经济高效的存储服务，并且效果与独立存储一样。</w:t>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分布式虚拟存储主要通过磁盘管理、缓存技术、存储网络、冗余副本等技术，管理集群内所有硬盘资源，最终提供统一存储空间用于虚拟机的保存、管理和读写。这样，在无需共享存储的情况下，依然可以实现虚机迁移及故障切换，不仅节省存储购买成本，而且利用分布式技术架构进一步确保数据的高可用性。</w:t>
      </w:r>
    </w:p>
    <w:p w:rsidR="00801C5F" w:rsidRDefault="00000000">
      <w:pPr>
        <w:pStyle w:val="SANGFOR33"/>
        <w:ind w:left="-3543"/>
        <w:rPr>
          <w:rFonts w:ascii="微软雅黑" w:eastAsia="微软雅黑" w:hAnsi="微软雅黑"/>
        </w:rPr>
      </w:pPr>
      <w:bookmarkStart w:id="41" w:name="_Toc194585138"/>
      <w:r>
        <w:rPr>
          <w:rFonts w:ascii="微软雅黑" w:eastAsia="微软雅黑" w:hAnsi="微软雅黑" w:hint="eastAsia"/>
        </w:rPr>
        <w:lastRenderedPageBreak/>
        <w:t>磁盘设计</w:t>
      </w:r>
      <w:bookmarkEnd w:id="41"/>
    </w:p>
    <w:p w:rsidR="00801C5F" w:rsidRDefault="00000000">
      <w:pPr>
        <w:pStyle w:val="SANGFOR6"/>
        <w:numPr>
          <w:ilvl w:val="0"/>
          <w:numId w:val="25"/>
        </w:numPr>
      </w:pPr>
      <w:r>
        <w:rPr>
          <w:rFonts w:hint="eastAsia"/>
        </w:rPr>
        <w:t>多副本数据存储机制</w:t>
      </w:r>
    </w:p>
    <w:p w:rsidR="00801C5F" w:rsidRDefault="00000000">
      <w:pPr>
        <w:ind w:firstLine="480"/>
        <w:rPr>
          <w:rFonts w:ascii="微软雅黑" w:eastAsia="微软雅黑" w:hAnsi="微软雅黑"/>
          <w:color w:val="000000" w:themeColor="text1"/>
        </w:rPr>
      </w:pPr>
      <w:r>
        <w:rPr>
          <w:rFonts w:ascii="微软雅黑" w:eastAsia="微软雅黑" w:hAnsi="微软雅黑"/>
          <w:noProof/>
          <w:color w:val="000000" w:themeColor="text1"/>
        </w:rPr>
        <w:drawing>
          <wp:inline distT="0" distB="0" distL="0" distR="0">
            <wp:extent cx="5278120" cy="3475990"/>
            <wp:effectExtent l="0" t="0" r="0" b="0"/>
            <wp:docPr id="2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78120" cy="3475990"/>
                    </a:xfrm>
                    <a:prstGeom prst="rect">
                      <a:avLst/>
                    </a:prstGeom>
                    <a:noFill/>
                    <a:ln>
                      <a:noFill/>
                    </a:ln>
                  </pic:spPr>
                </pic:pic>
              </a:graphicData>
            </a:graphic>
          </wp:inline>
        </w:drawing>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分布式虚拟存储架构采用多副本数据存储机制，以避免数据丢失风险。副本技术通过在多主机或多磁盘同时存储数据（即同一虚机文件在多台服务器并存），当主机或磁盘故障后，可以从其他磁盘的副本信息快速恢复数据。</w:t>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 xml:space="preserve">目前支持1~3份副本（跨主机存储），1副本，数据只保存1份，不具有容错能力；2副本，数据保存2份，能够容忍1个磁盘或者1台主机故障而桌面业务不受影响；3副本，数据保存3份，可以容忍2个磁盘或者2台主机故障而桌面业务不受影响。当采用2副本或者3副本时，如果某主机发生了故障，运行在该主机上的虚拟机会自动在其他主机上重启，这样可以保证用户桌面继续正常使用。 </w:t>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由于副本数会影响到实际可用的硬盘空间，为了确保数据不丢失，并最大化可利用的空间，本项目采用双副本机制，即同一虚机文件在2台服务器有副本信</w:t>
      </w:r>
      <w:r>
        <w:rPr>
          <w:rFonts w:ascii="微软雅黑" w:eastAsia="微软雅黑" w:hAnsi="微软雅黑" w:hint="eastAsia"/>
          <w:color w:val="000000" w:themeColor="text1"/>
        </w:rPr>
        <w:lastRenderedPageBreak/>
        <w:t>息（相当于跨主机RAID1），这样可以确保集群内其中一台服务器宕机后，数据不丢失，桌面业务可以迁移到其他主机上继续使用。</w:t>
      </w:r>
    </w:p>
    <w:p w:rsidR="00801C5F" w:rsidRDefault="00000000">
      <w:pPr>
        <w:pStyle w:val="SANGFOR6"/>
        <w:numPr>
          <w:ilvl w:val="0"/>
          <w:numId w:val="25"/>
        </w:numPr>
      </w:pPr>
      <w:r>
        <w:rPr>
          <w:rFonts w:hint="eastAsia"/>
        </w:rPr>
        <w:t>SSD+HDD磁盘混合设计</w:t>
      </w:r>
    </w:p>
    <w:p w:rsidR="00801C5F" w:rsidRDefault="00000000">
      <w:pPr>
        <w:ind w:firstLine="480"/>
        <w:rPr>
          <w:rFonts w:ascii="微软雅黑" w:eastAsia="微软雅黑" w:hAnsi="微软雅黑"/>
          <w:color w:val="000000" w:themeColor="text1"/>
        </w:rPr>
      </w:pPr>
      <w:r>
        <w:rPr>
          <w:rFonts w:ascii="微软雅黑" w:eastAsia="微软雅黑" w:hAnsi="微软雅黑"/>
          <w:noProof/>
          <w:color w:val="000000" w:themeColor="text1"/>
        </w:rPr>
        <w:drawing>
          <wp:inline distT="0" distB="0" distL="0" distR="0">
            <wp:extent cx="5273040" cy="4328160"/>
            <wp:effectExtent l="0" t="0" r="0" b="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5273040" cy="4328404"/>
                    </a:xfrm>
                    <a:prstGeom prst="rect">
                      <a:avLst/>
                    </a:prstGeom>
                    <a:noFill/>
                    <a:ln>
                      <a:noFill/>
                    </a:ln>
                  </pic:spPr>
                </pic:pic>
              </a:graphicData>
            </a:graphic>
          </wp:inline>
        </w:drawing>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本项目采用SSD+HDD磁盘混合方案，包括1块SSD硬盘和多块SATA/SAS硬盘，其中SSD的IO性能较高，作为缓存盘，用于缓存用户经常访问的热点数据；机械硬盘的IO性能较低，作为数据盘，用于存储用户虚拟机和个人数据。目前，深信服桌面云一体化服务器的缓存命中率高于60%，这样就可以实现以较低成本获得非常高的IO性能，保障云桌面用户体验。</w:t>
      </w:r>
    </w:p>
    <w:p w:rsidR="00801C5F" w:rsidRDefault="00000000">
      <w:pPr>
        <w:pStyle w:val="SANGFOR22"/>
      </w:pPr>
      <w:bookmarkStart w:id="42" w:name="_Toc194585139"/>
      <w:r>
        <w:rPr>
          <w:rFonts w:hint="eastAsia"/>
        </w:rPr>
        <w:lastRenderedPageBreak/>
        <w:t>桌面云网络设计方案</w:t>
      </w:r>
      <w:bookmarkEnd w:id="42"/>
    </w:p>
    <w:p w:rsidR="00801C5F" w:rsidRDefault="00000000">
      <w:pPr>
        <w:pStyle w:val="SANGFOR6"/>
        <w:numPr>
          <w:ilvl w:val="0"/>
          <w:numId w:val="0"/>
        </w:numPr>
      </w:pPr>
      <w:r>
        <w:rPr>
          <w:rFonts w:hint="eastAsia"/>
          <w:noProof/>
        </w:rPr>
        <w:drawing>
          <wp:inline distT="0" distB="0" distL="114300" distR="114300">
            <wp:extent cx="5272405" cy="1884045"/>
            <wp:effectExtent l="0" t="0" r="10795" b="8255"/>
            <wp:docPr id="16" name="图片 1" descr="15936616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descr="1593661666(1)"/>
                    <pic:cNvPicPr>
                      <a:picLocks noChangeAspect="1"/>
                    </pic:cNvPicPr>
                  </pic:nvPicPr>
                  <pic:blipFill>
                    <a:blip r:embed="rId25"/>
                    <a:stretch>
                      <a:fillRect/>
                    </a:stretch>
                  </pic:blipFill>
                  <pic:spPr>
                    <a:xfrm>
                      <a:off x="0" y="0"/>
                      <a:ext cx="5272405" cy="1884045"/>
                    </a:xfrm>
                    <a:prstGeom prst="rect">
                      <a:avLst/>
                    </a:prstGeom>
                    <a:noFill/>
                    <a:ln>
                      <a:noFill/>
                    </a:ln>
                  </pic:spPr>
                </pic:pic>
              </a:graphicData>
            </a:graphic>
          </wp:inline>
        </w:drawing>
      </w:r>
    </w:p>
    <w:p w:rsidR="00801C5F" w:rsidRDefault="00000000">
      <w:pPr>
        <w:pStyle w:val="SANGFOR33"/>
        <w:ind w:left="-3543"/>
        <w:rPr>
          <w:rFonts w:ascii="微软雅黑" w:eastAsia="微软雅黑" w:hAnsi="微软雅黑"/>
          <w:color w:val="000000" w:themeColor="text1"/>
        </w:rPr>
      </w:pPr>
      <w:bookmarkStart w:id="43" w:name="_Toc194585140"/>
      <w:r>
        <w:rPr>
          <w:rFonts w:ascii="微软雅黑" w:eastAsia="微软雅黑" w:hAnsi="微软雅黑" w:hint="eastAsia"/>
        </w:rPr>
        <w:t>业务网</w:t>
      </w:r>
      <w:bookmarkEnd w:id="43"/>
    </w:p>
    <w:p w:rsidR="00801C5F" w:rsidRDefault="00000000">
      <w:pPr>
        <w:ind w:firstLine="480"/>
        <w:rPr>
          <w:rFonts w:ascii="微软雅黑" w:eastAsia="微软雅黑" w:hAnsi="微软雅黑" w:cs="微软雅黑"/>
          <w:szCs w:val="24"/>
        </w:rPr>
      </w:pPr>
      <w:r>
        <w:rPr>
          <w:rFonts w:ascii="微软雅黑" w:eastAsia="微软雅黑" w:hAnsi="微软雅黑" w:cs="微软雅黑" w:hint="eastAsia"/>
          <w:szCs w:val="24"/>
        </w:rPr>
        <w:t>业务网建议采用2个千兆网口进行链路聚合以提升带宽及可靠性；业务网及管理网复用2台可堆叠的接入交换机。</w:t>
      </w:r>
    </w:p>
    <w:p w:rsidR="00801C5F" w:rsidRDefault="00000000">
      <w:pPr>
        <w:ind w:firstLine="480"/>
        <w:rPr>
          <w:rFonts w:ascii="微软雅黑" w:eastAsia="微软雅黑" w:hAnsi="微软雅黑" w:cs="微软雅黑"/>
          <w:szCs w:val="24"/>
        </w:rPr>
      </w:pPr>
      <w:r>
        <w:rPr>
          <w:rFonts w:ascii="微软雅黑" w:eastAsia="微软雅黑" w:hAnsi="微软雅黑" w:cs="微软雅黑" w:hint="eastAsia"/>
          <w:szCs w:val="24"/>
        </w:rPr>
        <w:t>业务侧使用的网络，其上的流量主要是业务虚拟机对外提供服务时产生的流量。业务网需要与互联网、企业内部业务网络、终端网络互通，以实现桌面的接入及在桌面上操作具体业务。</w:t>
      </w:r>
    </w:p>
    <w:p w:rsidR="00801C5F" w:rsidRDefault="00000000">
      <w:pPr>
        <w:pStyle w:val="SANGFOR33"/>
        <w:ind w:left="-3543"/>
        <w:rPr>
          <w:rFonts w:ascii="微软雅黑" w:eastAsia="微软雅黑" w:hAnsi="微软雅黑"/>
        </w:rPr>
      </w:pPr>
      <w:bookmarkStart w:id="44" w:name="_Toc194585141"/>
      <w:r>
        <w:rPr>
          <w:rFonts w:ascii="微软雅黑" w:eastAsia="微软雅黑" w:hAnsi="微软雅黑" w:hint="eastAsia"/>
        </w:rPr>
        <w:t>管理网</w:t>
      </w:r>
      <w:bookmarkEnd w:id="44"/>
    </w:p>
    <w:p w:rsidR="00801C5F" w:rsidRDefault="00000000">
      <w:pPr>
        <w:ind w:firstLine="480"/>
        <w:rPr>
          <w:rFonts w:ascii="微软雅黑" w:eastAsia="微软雅黑" w:hAnsi="微软雅黑"/>
        </w:rPr>
      </w:pPr>
      <w:r>
        <w:rPr>
          <w:rFonts w:ascii="微软雅黑" w:eastAsia="微软雅黑" w:hAnsi="微软雅黑" w:hint="eastAsia"/>
        </w:rPr>
        <w:t>管理网的主要作用：对服务器虚拟化底层，物理服务器，存储和网络设备进行管理的网络，其上的流量包括存储、网络设备，虚拟化底层和虚拟机的管理，以及虚拟机的迁移等。由于虚拟机迁移会占用大量带宽，因此管理网需要与业务网分开，以免影响业务的正常使用。</w:t>
      </w:r>
    </w:p>
    <w:p w:rsidR="00801C5F" w:rsidRDefault="00000000">
      <w:pPr>
        <w:ind w:firstLine="480"/>
      </w:pPr>
      <w:r>
        <w:rPr>
          <w:rFonts w:ascii="微软雅黑" w:eastAsia="微软雅黑" w:hAnsi="微软雅黑" w:hint="eastAsia"/>
        </w:rPr>
        <w:t>管理网建议采用2个千兆网口进行链路聚合以提升带宽及可靠性；管理网及业务网复用2台可堆叠的接入交换机。</w:t>
      </w:r>
    </w:p>
    <w:p w:rsidR="00801C5F" w:rsidRDefault="00000000">
      <w:pPr>
        <w:pStyle w:val="SANGFOR33"/>
        <w:ind w:left="-3543"/>
        <w:rPr>
          <w:rFonts w:ascii="微软雅黑" w:eastAsia="微软雅黑" w:hAnsi="微软雅黑"/>
        </w:rPr>
      </w:pPr>
      <w:bookmarkStart w:id="45" w:name="_Toc194585142"/>
      <w:r>
        <w:rPr>
          <w:rFonts w:ascii="微软雅黑" w:eastAsia="微软雅黑" w:hAnsi="微软雅黑" w:hint="eastAsia"/>
        </w:rPr>
        <w:lastRenderedPageBreak/>
        <w:t>存储网</w:t>
      </w:r>
      <w:bookmarkEnd w:id="45"/>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存储网络的流量主要包括：桌面IO操作、副本信息、迁移数据等。</w:t>
      </w:r>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由于分布式虚拟存储架构会按照算法将虚机文件分布保存在不同服务器上，云桌面运行过程中产生的IO操作或副本信息需要通过网络传输。因此，存储网络是否稳定非常关键，建议将存储网络与业务网络分离，单独构建一套存储网络来支撑虚拟存储通信，每台服务器保留</w:t>
      </w:r>
      <w:r>
        <w:rPr>
          <w:rFonts w:ascii="微软雅黑" w:eastAsia="微软雅黑" w:hAnsi="微软雅黑" w:hint="eastAsia"/>
          <w:color w:val="ED7D31" w:themeColor="accent2"/>
        </w:rPr>
        <w:t>2个万兆网口</w:t>
      </w:r>
      <w:r>
        <w:rPr>
          <w:rFonts w:ascii="微软雅黑" w:eastAsia="微软雅黑" w:hAnsi="微软雅黑" w:hint="eastAsia"/>
        </w:rPr>
        <w:t>用于存储通信，并且采用链路聚合的方案来提升通信带宽，以及保障存储网络稳定性。</w:t>
      </w:r>
    </w:p>
    <w:p w:rsidR="00801C5F" w:rsidRDefault="00000000">
      <w:pPr>
        <w:pStyle w:val="SANGFOR6"/>
        <w:numPr>
          <w:ilvl w:val="0"/>
          <w:numId w:val="26"/>
        </w:numPr>
      </w:pPr>
      <w:r>
        <w:rPr>
          <w:rFonts w:hint="eastAsia"/>
        </w:rPr>
        <w:t>方案一：单交换机链路聚合</w:t>
      </w:r>
    </w:p>
    <w:p w:rsidR="00801C5F" w:rsidRDefault="00000000">
      <w:pPr>
        <w:pStyle w:val="SANGFOR6"/>
        <w:numPr>
          <w:ilvl w:val="0"/>
          <w:numId w:val="0"/>
        </w:numPr>
      </w:pPr>
      <w:r>
        <w:rPr>
          <w:noProof/>
        </w:rPr>
        <w:drawing>
          <wp:inline distT="0" distB="0" distL="0" distR="0">
            <wp:extent cx="5278120" cy="2981325"/>
            <wp:effectExtent l="0" t="0" r="0" b="0"/>
            <wp:docPr id="3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78120" cy="2981325"/>
                    </a:xfrm>
                    <a:prstGeom prst="rect">
                      <a:avLst/>
                    </a:prstGeom>
                    <a:noFill/>
                    <a:ln>
                      <a:noFill/>
                    </a:ln>
                  </pic:spPr>
                </pic:pic>
              </a:graphicData>
            </a:graphic>
          </wp:inline>
        </w:drawing>
      </w:r>
    </w:p>
    <w:p w:rsidR="00801C5F" w:rsidRDefault="00000000">
      <w:pPr>
        <w:ind w:firstLine="420"/>
        <w:jc w:val="left"/>
        <w:rPr>
          <w:rFonts w:ascii="微软雅黑" w:eastAsia="微软雅黑" w:hAnsi="微软雅黑"/>
          <w:color w:val="000000" w:themeColor="text1"/>
        </w:rPr>
      </w:pPr>
      <w:r>
        <w:rPr>
          <w:rFonts w:ascii="微软雅黑" w:eastAsia="微软雅黑" w:hAnsi="微软雅黑" w:hint="eastAsia"/>
          <w:color w:val="000000" w:themeColor="text1"/>
        </w:rPr>
        <w:t>本方案分别将服务器的2个网口连接到交换机（如图所示），可以提升存储网络的容错性，单网口或链路发生故障不会影响存储正常通信。</w:t>
      </w:r>
    </w:p>
    <w:p w:rsidR="00801C5F" w:rsidRDefault="00000000">
      <w:pPr>
        <w:pStyle w:val="afc"/>
        <w:numPr>
          <w:ilvl w:val="0"/>
          <w:numId w:val="27"/>
        </w:numPr>
        <w:ind w:firstLineChars="0"/>
        <w:jc w:val="left"/>
        <w:rPr>
          <w:rFonts w:ascii="微软雅黑" w:eastAsia="微软雅黑" w:hAnsi="微软雅黑"/>
          <w:b/>
          <w:color w:val="000000" w:themeColor="text1"/>
        </w:rPr>
      </w:pPr>
      <w:r>
        <w:rPr>
          <w:rFonts w:ascii="微软雅黑" w:eastAsia="微软雅黑" w:hAnsi="微软雅黑" w:hint="eastAsia"/>
          <w:b/>
          <w:color w:val="000000" w:themeColor="text1"/>
        </w:rPr>
        <w:t>方案二：双交换机链路聚合</w:t>
      </w:r>
    </w:p>
    <w:p w:rsidR="00801C5F" w:rsidRDefault="00000000">
      <w:pPr>
        <w:jc w:val="left"/>
        <w:rPr>
          <w:rFonts w:ascii="微软雅黑" w:eastAsia="微软雅黑" w:hAnsi="微软雅黑"/>
          <w:b/>
          <w:color w:val="000000" w:themeColor="text1"/>
        </w:rPr>
      </w:pPr>
      <w:r>
        <w:rPr>
          <w:rFonts w:ascii="微软雅黑" w:eastAsia="微软雅黑" w:hAnsi="微软雅黑"/>
          <w:noProof/>
        </w:rPr>
        <w:lastRenderedPageBreak/>
        <w:drawing>
          <wp:inline distT="0" distB="0" distL="0" distR="0">
            <wp:extent cx="5278120" cy="2943225"/>
            <wp:effectExtent l="0" t="0" r="0" b="0"/>
            <wp:docPr id="4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78120" cy="2943225"/>
                    </a:xfrm>
                    <a:prstGeom prst="rect">
                      <a:avLst/>
                    </a:prstGeom>
                    <a:noFill/>
                    <a:ln>
                      <a:noFill/>
                    </a:ln>
                  </pic:spPr>
                </pic:pic>
              </a:graphicData>
            </a:graphic>
          </wp:inline>
        </w:drawing>
      </w:r>
    </w:p>
    <w:p w:rsidR="00801C5F" w:rsidRDefault="00000000">
      <w:pPr>
        <w:ind w:firstLine="480"/>
        <w:rPr>
          <w:rFonts w:ascii="微软雅黑" w:eastAsia="微软雅黑" w:hAnsi="微软雅黑"/>
          <w:color w:val="000000" w:themeColor="text1"/>
        </w:rPr>
      </w:pPr>
      <w:r>
        <w:rPr>
          <w:rFonts w:ascii="微软雅黑" w:eastAsia="微软雅黑" w:hAnsi="微软雅黑" w:hint="eastAsia"/>
          <w:color w:val="000000" w:themeColor="text1"/>
        </w:rPr>
        <w:t>本方案采用双交换机链路聚合方案，每台服务器分别连接到两台交换机，并配置链路聚合。这种方式，需要2台交换机，增加了成本，但是具有更好的容错性，可以保证网口、网线和交换机的故障，都不会影响虚拟存储的通信，并且也进一步扩大了不同服务器之间的存储带宽。</w:t>
      </w:r>
    </w:p>
    <w:p w:rsidR="00801C5F" w:rsidRDefault="00000000">
      <w:pPr>
        <w:pStyle w:val="SANGFOR33"/>
        <w:ind w:left="-3543"/>
        <w:rPr>
          <w:rFonts w:ascii="微软雅黑" w:eastAsia="微软雅黑" w:hAnsi="微软雅黑" w:cs="微软雅黑"/>
          <w:sz w:val="24"/>
          <w:szCs w:val="24"/>
        </w:rPr>
      </w:pPr>
      <w:bookmarkStart w:id="46" w:name="_Toc194585143"/>
      <w:r>
        <w:rPr>
          <w:rFonts w:ascii="微软雅黑" w:eastAsia="微软雅黑" w:hAnsi="微软雅黑" w:cs="微软雅黑" w:hint="eastAsia"/>
          <w:sz w:val="24"/>
          <w:szCs w:val="24"/>
        </w:rPr>
        <w:t>用户接入网</w:t>
      </w:r>
      <w:bookmarkEnd w:id="46"/>
    </w:p>
    <w:p w:rsidR="00801C5F" w:rsidRDefault="00000000">
      <w:pPr>
        <w:ind w:firstLine="480"/>
        <w:rPr>
          <w:rFonts w:ascii="微软雅黑" w:eastAsia="微软雅黑" w:hAnsi="微软雅黑" w:cs="微软雅黑"/>
          <w:szCs w:val="24"/>
        </w:rPr>
      </w:pPr>
      <w:r>
        <w:rPr>
          <w:rFonts w:ascii="微软雅黑" w:eastAsia="微软雅黑" w:hAnsi="微软雅黑" w:cs="微软雅黑" w:hint="eastAsia"/>
          <w:szCs w:val="24"/>
        </w:rPr>
        <w:t>用户接入网主要用于桌面云瘦终端接入上联到用户网络中；具体流量有：</w:t>
      </w:r>
    </w:p>
    <w:p w:rsidR="00801C5F" w:rsidRDefault="00000000">
      <w:pPr>
        <w:pStyle w:val="SANGFOR6"/>
        <w:numPr>
          <w:ilvl w:val="0"/>
          <w:numId w:val="28"/>
        </w:numPr>
        <w:ind w:left="0" w:firstLineChars="200" w:firstLine="480"/>
        <w:rPr>
          <w:rFonts w:cs="微软雅黑"/>
        </w:rPr>
      </w:pPr>
      <w:r>
        <w:rPr>
          <w:rFonts w:cs="微软雅黑" w:hint="eastAsia"/>
          <w:b/>
        </w:rPr>
        <w:t>桌面图像变化产生的流量：</w:t>
      </w:r>
      <w:r>
        <w:rPr>
          <w:rFonts w:cs="微软雅黑" w:hint="eastAsia"/>
        </w:rPr>
        <w:t>鼠标移动、界面切换、页面翻滚等只要存在图像变化的地方都会产生流量。</w:t>
      </w:r>
    </w:p>
    <w:p w:rsidR="00801C5F" w:rsidRDefault="00000000">
      <w:pPr>
        <w:pStyle w:val="SANGFOR6"/>
        <w:numPr>
          <w:ilvl w:val="0"/>
          <w:numId w:val="28"/>
        </w:numPr>
        <w:ind w:left="0" w:firstLineChars="200" w:firstLine="480"/>
        <w:rPr>
          <w:rFonts w:cs="微软雅黑"/>
        </w:rPr>
      </w:pPr>
      <w:r>
        <w:rPr>
          <w:rFonts w:cs="微软雅黑" w:hint="eastAsia"/>
          <w:b/>
        </w:rPr>
        <w:t>视频重定向：</w:t>
      </w:r>
      <w:r>
        <w:rPr>
          <w:rFonts w:cs="微软雅黑" w:hint="eastAsia"/>
        </w:rPr>
        <w:t>本地视频和Flash视频，传输速率与音视频码率一致（流量与在PC看网上电影差不多）。</w:t>
      </w:r>
    </w:p>
    <w:p w:rsidR="00801C5F" w:rsidRDefault="00000000">
      <w:pPr>
        <w:pStyle w:val="SANGFOR6"/>
        <w:numPr>
          <w:ilvl w:val="0"/>
          <w:numId w:val="28"/>
        </w:numPr>
        <w:ind w:left="0" w:firstLineChars="200" w:firstLine="480"/>
        <w:rPr>
          <w:rFonts w:cs="微软雅黑"/>
        </w:rPr>
      </w:pPr>
      <w:r>
        <w:rPr>
          <w:rFonts w:cs="微软雅黑" w:hint="eastAsia"/>
          <w:b/>
        </w:rPr>
        <w:t>外设重定向：</w:t>
      </w:r>
      <w:r>
        <w:rPr>
          <w:rFonts w:cs="微软雅黑" w:hint="eastAsia"/>
        </w:rPr>
        <w:t>打印机、扫描仪、U盘、摄像头等外设，其流量大小取决于拷贝/打印文件的大小、图像分辨率的大小。</w:t>
      </w:r>
    </w:p>
    <w:p w:rsidR="00801C5F" w:rsidRDefault="00000000">
      <w:pPr>
        <w:ind w:firstLine="480"/>
        <w:rPr>
          <w:rFonts w:ascii="微软雅黑" w:eastAsia="微软雅黑" w:hAnsi="微软雅黑" w:cs="微软雅黑"/>
          <w:szCs w:val="24"/>
        </w:rPr>
      </w:pPr>
      <w:r>
        <w:rPr>
          <w:rFonts w:ascii="微软雅黑" w:eastAsia="微软雅黑" w:hAnsi="微软雅黑" w:cs="微软雅黑" w:hint="eastAsia"/>
          <w:szCs w:val="24"/>
        </w:rPr>
        <w:t>采用安视系列接入交换机+网络控制器模式，可实现零配置上线管理，实现安视交换机的即插即用，包括端口信息、VLAN、端口开启关闭等；可以通过网</w:t>
      </w:r>
      <w:r>
        <w:rPr>
          <w:rFonts w:ascii="微软雅黑" w:eastAsia="微软雅黑" w:hAnsi="微软雅黑" w:cs="微软雅黑" w:hint="eastAsia"/>
          <w:szCs w:val="24"/>
        </w:rPr>
        <w:lastRenderedPageBreak/>
        <w:t>络控制器进行可视化状态查看等；同时可以实现接入设备类型绑定，防止接入设备篡改引起的安全隐患。</w:t>
      </w:r>
    </w:p>
    <w:p w:rsidR="00801C5F" w:rsidRDefault="00000000">
      <w:pPr>
        <w:ind w:firstLine="480"/>
        <w:rPr>
          <w:rFonts w:ascii="微软雅黑" w:eastAsia="微软雅黑" w:hAnsi="微软雅黑" w:cs="微软雅黑"/>
          <w:szCs w:val="24"/>
        </w:rPr>
      </w:pPr>
      <w:r>
        <w:rPr>
          <w:rFonts w:ascii="微软雅黑" w:eastAsia="微软雅黑" w:hAnsi="微软雅黑" w:cs="微软雅黑" w:hint="eastAsia"/>
          <w:szCs w:val="24"/>
        </w:rPr>
        <w:t>用户接入交换机选用千兆接入交换机。</w:t>
      </w:r>
    </w:p>
    <w:p w:rsidR="00801C5F" w:rsidRDefault="00000000">
      <w:pPr>
        <w:pStyle w:val="SANGFOR22"/>
      </w:pPr>
      <w:bookmarkStart w:id="47" w:name="_Toc194585144"/>
      <w:r>
        <w:rPr>
          <w:rFonts w:hint="eastAsia"/>
        </w:rPr>
        <w:t>桌面云安全设计方案</w:t>
      </w:r>
      <w:bookmarkEnd w:id="47"/>
    </w:p>
    <w:p w:rsidR="00801C5F" w:rsidRDefault="00000000">
      <w:pPr>
        <w:pStyle w:val="af6"/>
        <w:spacing w:after="0"/>
        <w:ind w:firstLineChars="0"/>
        <w:rPr>
          <w:rFonts w:ascii="微软雅黑" w:eastAsia="微软雅黑" w:hAnsi="微软雅黑"/>
          <w:bCs/>
          <w:sz w:val="24"/>
          <w:szCs w:val="24"/>
        </w:rPr>
      </w:pPr>
      <w:r>
        <w:rPr>
          <w:rFonts w:ascii="微软雅黑" w:eastAsia="微软雅黑" w:hAnsi="微软雅黑" w:hint="eastAsia"/>
          <w:bCs/>
          <w:sz w:val="24"/>
          <w:szCs w:val="24"/>
        </w:rPr>
        <w:t>IT系统对安全性要求越来越高，云桌面平台各环节要求体现安全控制的理念。因此，需要通过良好的安全控制手段，来保证正常桌面业务运行，并规避安全风险。本项目采用的安全措施包括：传输协议安全加密、身份认证权限管理、区域安全隔离、业务数据加密存储。</w:t>
      </w:r>
    </w:p>
    <w:p w:rsidR="00801C5F" w:rsidRDefault="00000000">
      <w:pPr>
        <w:pStyle w:val="SANGFOR33"/>
        <w:ind w:left="-3543"/>
        <w:rPr>
          <w:rFonts w:ascii="微软雅黑" w:eastAsia="微软雅黑" w:hAnsi="微软雅黑"/>
        </w:rPr>
      </w:pPr>
      <w:bookmarkStart w:id="48" w:name="_Toc194585145"/>
      <w:r>
        <w:rPr>
          <w:rFonts w:ascii="微软雅黑" w:eastAsia="微软雅黑" w:hAnsi="微软雅黑" w:hint="eastAsia"/>
        </w:rPr>
        <w:t>传输协议安全加密</w:t>
      </w:r>
      <w:bookmarkEnd w:id="48"/>
    </w:p>
    <w:p w:rsidR="00801C5F" w:rsidRDefault="00000000">
      <w:pPr>
        <w:pStyle w:val="af6"/>
        <w:spacing w:after="0"/>
        <w:ind w:firstLineChars="0" w:firstLine="482"/>
        <w:rPr>
          <w:rFonts w:ascii="微软雅黑" w:eastAsia="微软雅黑" w:hAnsi="微软雅黑"/>
          <w:bCs/>
          <w:sz w:val="24"/>
          <w:szCs w:val="24"/>
        </w:rPr>
      </w:pPr>
      <w:r>
        <w:rPr>
          <w:rFonts w:ascii="微软雅黑" w:eastAsia="微软雅黑" w:hAnsi="微软雅黑" w:hint="eastAsia"/>
          <w:bCs/>
          <w:sz w:val="24"/>
          <w:szCs w:val="24"/>
        </w:rPr>
        <w:t>员工利用云桌面平台进行日常办公，瘦终端通过专有虚拟交付协议连接到数据中心，传输协议承载了图像传输、身份认证等关键信息，本方案采用SRAP通信协议，此协议仅传输客户端图像变化和鼠标、键盘等操作数据，本身并不直接传输应用数据，避免了数据在终端驻留泄露的可能性。</w:t>
      </w:r>
    </w:p>
    <w:p w:rsidR="00801C5F" w:rsidRDefault="00000000">
      <w:pPr>
        <w:pStyle w:val="af6"/>
        <w:spacing w:after="0"/>
        <w:ind w:firstLineChars="0" w:firstLine="482"/>
        <w:rPr>
          <w:rFonts w:ascii="微软雅黑" w:eastAsia="微软雅黑" w:hAnsi="微软雅黑"/>
          <w:bCs/>
          <w:sz w:val="24"/>
          <w:szCs w:val="24"/>
        </w:rPr>
      </w:pPr>
      <w:r>
        <w:rPr>
          <w:rFonts w:ascii="微软雅黑" w:eastAsia="微软雅黑" w:hAnsi="微软雅黑" w:hint="eastAsia"/>
          <w:bCs/>
          <w:sz w:val="24"/>
          <w:szCs w:val="24"/>
        </w:rPr>
        <w:t>另外，为进一步提升传输安全性，传输协议采用SSL加密手段，保证所有信息都在安全通道内传输。</w:t>
      </w:r>
    </w:p>
    <w:p w:rsidR="00801C5F" w:rsidRDefault="00000000">
      <w:pPr>
        <w:pStyle w:val="SANGFOR33"/>
        <w:ind w:left="-3543"/>
        <w:rPr>
          <w:rFonts w:ascii="微软雅黑" w:eastAsia="微软雅黑" w:hAnsi="微软雅黑"/>
        </w:rPr>
      </w:pPr>
      <w:bookmarkStart w:id="49" w:name="_Toc194585146"/>
      <w:r>
        <w:rPr>
          <w:rFonts w:ascii="微软雅黑" w:eastAsia="微软雅黑" w:hAnsi="微软雅黑" w:hint="eastAsia"/>
        </w:rPr>
        <w:t>身份认证权限管理</w:t>
      </w:r>
      <w:bookmarkEnd w:id="49"/>
    </w:p>
    <w:p w:rsidR="00801C5F" w:rsidRDefault="00000000">
      <w:pPr>
        <w:pStyle w:val="af6"/>
        <w:spacing w:after="0"/>
        <w:ind w:firstLineChars="0" w:firstLine="482"/>
        <w:rPr>
          <w:rFonts w:ascii="微软雅黑" w:eastAsia="微软雅黑" w:hAnsi="微软雅黑"/>
          <w:bCs/>
          <w:sz w:val="24"/>
          <w:szCs w:val="24"/>
        </w:rPr>
      </w:pPr>
      <w:r>
        <w:rPr>
          <w:rFonts w:ascii="微软雅黑" w:eastAsia="微软雅黑" w:hAnsi="微软雅黑" w:hint="eastAsia"/>
          <w:bCs/>
          <w:sz w:val="24"/>
          <w:szCs w:val="24"/>
        </w:rPr>
        <w:t xml:space="preserve"> 为了建立针对用户的访问权限，实现细粒度的管理平台策略，需要建立用户身份认证平台，建立统一的用户身份认证将给云桌面平台的统一管理提供更高的安全性和便捷性。</w:t>
      </w:r>
    </w:p>
    <w:p w:rsidR="00801C5F" w:rsidRDefault="00000000">
      <w:pPr>
        <w:pStyle w:val="af6"/>
        <w:spacing w:after="0"/>
        <w:ind w:firstLineChars="0" w:firstLine="482"/>
        <w:rPr>
          <w:rFonts w:ascii="微软雅黑" w:eastAsia="微软雅黑" w:hAnsi="微软雅黑"/>
          <w:bCs/>
          <w:sz w:val="24"/>
          <w:szCs w:val="24"/>
        </w:rPr>
      </w:pPr>
      <w:r>
        <w:rPr>
          <w:rFonts w:ascii="微软雅黑" w:eastAsia="微软雅黑" w:hAnsi="微软雅黑" w:hint="eastAsia"/>
          <w:bCs/>
          <w:sz w:val="24"/>
          <w:szCs w:val="24"/>
        </w:rPr>
        <w:lastRenderedPageBreak/>
        <w:t xml:space="preserve"> 深信服云桌面平台可以通过本地数据库或基于LDAP实现平台的统一身份认证、权限分配和策略发布。并且具备良好的密码管理策略，可强制密码长度、密码生存期、密码更改最短有效期、密码复杂性要求、帐号锁定等各种密码安全策略，确保用户密码的安全性。</w:t>
      </w:r>
    </w:p>
    <w:p w:rsidR="00801C5F" w:rsidRDefault="00000000">
      <w:pPr>
        <w:pStyle w:val="af6"/>
        <w:spacing w:after="0"/>
        <w:ind w:firstLineChars="0" w:firstLine="482"/>
        <w:rPr>
          <w:rFonts w:ascii="微软雅黑" w:eastAsia="微软雅黑" w:hAnsi="微软雅黑"/>
          <w:bCs/>
          <w:sz w:val="24"/>
          <w:szCs w:val="24"/>
        </w:rPr>
      </w:pPr>
      <w:r>
        <w:rPr>
          <w:rFonts w:ascii="微软雅黑" w:eastAsia="微软雅黑" w:hAnsi="微软雅黑" w:hint="eastAsia"/>
          <w:bCs/>
          <w:sz w:val="24"/>
          <w:szCs w:val="24"/>
        </w:rPr>
        <w:t xml:space="preserve"> 此外，如果需要更高安全性，平台可同时支持使用U-key认证、短信认证、动态令牌、硬件特征码等多因子身份认证技术实现更加安全的身份认证。活动目录的规划与管理需考虑用户的组织架构和平台的管理需要，因此有必要针对平台的需求，统一规划活动目录的结构，创建不同的对象满足用户管理和平台授权维护的需要，并实现分级的策略化管理。</w:t>
      </w:r>
    </w:p>
    <w:p w:rsidR="00801C5F" w:rsidRDefault="00000000">
      <w:pPr>
        <w:pStyle w:val="SANGFOR33"/>
        <w:ind w:left="-3543"/>
        <w:rPr>
          <w:rFonts w:ascii="微软雅黑" w:eastAsia="微软雅黑" w:hAnsi="微软雅黑"/>
        </w:rPr>
      </w:pPr>
      <w:bookmarkStart w:id="50" w:name="_Toc194585147"/>
      <w:r>
        <w:rPr>
          <w:rFonts w:ascii="微软雅黑" w:eastAsia="微软雅黑" w:hAnsi="微软雅黑" w:hint="eastAsia"/>
        </w:rPr>
        <w:t>区域安全隔离</w:t>
      </w:r>
      <w:bookmarkEnd w:id="50"/>
    </w:p>
    <w:p w:rsidR="00801C5F" w:rsidRDefault="00000000">
      <w:pPr>
        <w:pStyle w:val="af6"/>
        <w:spacing w:after="0"/>
        <w:ind w:firstLineChars="0" w:firstLine="482"/>
        <w:rPr>
          <w:rFonts w:ascii="微软雅黑" w:eastAsia="微软雅黑" w:hAnsi="微软雅黑"/>
          <w:bCs/>
          <w:sz w:val="24"/>
          <w:szCs w:val="24"/>
        </w:rPr>
      </w:pPr>
      <w:r>
        <w:rPr>
          <w:rFonts w:ascii="微软雅黑" w:eastAsia="微软雅黑" w:hAnsi="微软雅黑" w:hint="eastAsia"/>
          <w:bCs/>
          <w:sz w:val="24"/>
          <w:szCs w:val="24"/>
        </w:rPr>
        <w:t>各部门都存在各自的业务系统、应用软件，而云桌面平台将为会不同的业务部门提供服务，部门之间的业务信息以及数据信息都需要隔离保护，因此采用区域隔离技术，不同部门的业务应用可以根据不同的VLAN进行虚拟环境的网络逻辑隔离，保证员工访问的安全性。</w:t>
      </w:r>
    </w:p>
    <w:p w:rsidR="00801C5F" w:rsidRDefault="00000000">
      <w:pPr>
        <w:pStyle w:val="af6"/>
        <w:spacing w:after="0"/>
        <w:ind w:firstLineChars="0" w:firstLine="482"/>
        <w:rPr>
          <w:rFonts w:ascii="微软雅黑" w:eastAsia="微软雅黑" w:hAnsi="微软雅黑"/>
          <w:bCs/>
          <w:sz w:val="24"/>
          <w:szCs w:val="24"/>
          <w:lang w:val="en-US"/>
        </w:rPr>
      </w:pPr>
      <w:r>
        <w:rPr>
          <w:rFonts w:ascii="微软雅黑" w:eastAsia="微软雅黑" w:hAnsi="微软雅黑" w:hint="eastAsia"/>
          <w:bCs/>
          <w:sz w:val="24"/>
          <w:szCs w:val="24"/>
        </w:rPr>
        <w:t>同时可通过平台分布式防火墙的功能将不同部门、不同用户、不同</w:t>
      </w:r>
      <w:proofErr w:type="spellStart"/>
      <w:r>
        <w:rPr>
          <w:rFonts w:ascii="微软雅黑" w:eastAsia="微软雅黑" w:hAnsi="微软雅黑"/>
          <w:bCs/>
          <w:sz w:val="24"/>
          <w:szCs w:val="24"/>
          <w:lang w:val="en-US"/>
        </w:rPr>
        <w:t>ip</w:t>
      </w:r>
      <w:proofErr w:type="spellEnd"/>
      <w:r>
        <w:rPr>
          <w:rFonts w:ascii="微软雅黑" w:eastAsia="微软雅黑" w:hAnsi="微软雅黑" w:hint="eastAsia"/>
          <w:bCs/>
          <w:sz w:val="24"/>
          <w:szCs w:val="24"/>
          <w:lang w:val="en-US"/>
        </w:rPr>
        <w:t>隔离，可阻断应用级别的数据流量，实现虚拟机内部的安全隔离。</w:t>
      </w:r>
    </w:p>
    <w:p w:rsidR="00801C5F" w:rsidRDefault="00000000">
      <w:pPr>
        <w:pStyle w:val="SANGFOR33"/>
        <w:ind w:left="-3543"/>
        <w:rPr>
          <w:rFonts w:ascii="微软雅黑" w:eastAsia="微软雅黑" w:hAnsi="微软雅黑"/>
        </w:rPr>
      </w:pPr>
      <w:bookmarkStart w:id="51" w:name="_Toc194585148"/>
      <w:r>
        <w:rPr>
          <w:rFonts w:ascii="微软雅黑" w:eastAsia="微软雅黑" w:hAnsi="微软雅黑" w:hint="eastAsia"/>
        </w:rPr>
        <w:t>业务数据加密存储</w:t>
      </w:r>
      <w:bookmarkEnd w:id="51"/>
    </w:p>
    <w:p w:rsidR="00801C5F" w:rsidRDefault="00000000">
      <w:pPr>
        <w:spacing w:line="360" w:lineRule="auto"/>
        <w:ind w:firstLine="420"/>
        <w:jc w:val="left"/>
        <w:rPr>
          <w:rFonts w:ascii="微软雅黑" w:eastAsia="微软雅黑" w:hAnsi="微软雅黑"/>
        </w:rPr>
      </w:pPr>
      <w:r>
        <w:rPr>
          <w:rFonts w:ascii="微软雅黑" w:eastAsia="微软雅黑" w:hAnsi="微软雅黑" w:hint="eastAsia"/>
        </w:rPr>
        <w:t>桌面上存放着各种业务数据，云桌面平台将数据集中化存储，一旦平台受攻击，或者被恶意破坏，则面临较大的数据丢失和泄密风险。因此，需要对个人盘业务数据采用加密存储手段，以确保数据安全性。</w:t>
      </w:r>
    </w:p>
    <w:p w:rsidR="00801C5F" w:rsidRDefault="00801C5F">
      <w:pPr>
        <w:pStyle w:val="SANGFOR6"/>
        <w:numPr>
          <w:ilvl w:val="0"/>
          <w:numId w:val="0"/>
        </w:numPr>
      </w:pPr>
    </w:p>
    <w:p w:rsidR="00801C5F" w:rsidRDefault="00000000">
      <w:pPr>
        <w:pStyle w:val="SANGFOR11"/>
        <w:rPr>
          <w:rFonts w:ascii="微软雅黑" w:eastAsia="微软雅黑" w:hAnsi="微软雅黑"/>
        </w:rPr>
      </w:pPr>
      <w:bookmarkStart w:id="52" w:name="_Toc13298761"/>
      <w:bookmarkStart w:id="53" w:name="_Toc194585149"/>
      <w:bookmarkEnd w:id="52"/>
      <w:r>
        <w:rPr>
          <w:rFonts w:ascii="微软雅黑" w:eastAsia="微软雅黑" w:hAnsi="微软雅黑" w:hint="eastAsia"/>
        </w:rPr>
        <w:lastRenderedPageBreak/>
        <w:t>项目配置清单及说明</w:t>
      </w:r>
      <w:bookmarkEnd w:id="53"/>
    </w:p>
    <w:p w:rsidR="00801C5F" w:rsidRDefault="00000000">
      <w:pPr>
        <w:pStyle w:val="SANGFOR6"/>
        <w:numPr>
          <w:ilvl w:val="0"/>
          <w:numId w:val="0"/>
        </w:numPr>
      </w:pPr>
      <w:r>
        <w:rPr>
          <w:rFonts w:hint="eastAsia"/>
        </w:rPr>
        <w:t>（本章所涉及的性能参数仅供参考，不作为最终选型标准）</w:t>
      </w:r>
    </w:p>
    <w:sectPr w:rsidR="00801C5F">
      <w:headerReference w:type="default" r:id="rId28"/>
      <w:footerReference w:type="even" r:id="rId29"/>
      <w:footerReference w:type="default" r:id="rId30"/>
      <w:pgSz w:w="11900" w:h="16840"/>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47E75" w:rsidRDefault="00B47E75">
      <w:r>
        <w:separator/>
      </w:r>
    </w:p>
  </w:endnote>
  <w:endnote w:type="continuationSeparator" w:id="0">
    <w:p w:rsidR="00B47E75" w:rsidRDefault="00B47E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0"/>
    <w:family w:val="decorative"/>
    <w:pitch w:val="variable"/>
    <w:sig w:usb0="00000003" w:usb1="00000000" w:usb2="00000000" w:usb3="00000000" w:csb0="80000001" w:csb1="00000000"/>
  </w:font>
  <w:font w:name="Times New Roman">
    <w:panose1 w:val="02020603050405020304"/>
    <w:charset w:val="00"/>
    <w:family w:val="roman"/>
    <w:pitch w:val="variable"/>
    <w:sig w:usb0="E0007EFF" w:usb1="C000785B" w:usb2="00000009" w:usb3="00000000" w:csb0="000001FF" w:csb1="00000000"/>
  </w:font>
  <w:font w:name="黑体">
    <w:altName w:val="SimHei"/>
    <w:panose1 w:val="02010609060101010101"/>
    <w:charset w:val="86"/>
    <w:family w:val="modern"/>
    <w:pitch w:val="fixed"/>
    <w:sig w:usb0="800002BF" w:usb1="38CF7CFA" w:usb2="00000016" w:usb3="00000000" w:csb0="00040001" w:csb1="00000000"/>
    <w:embedBold r:id="rId1" w:subsetted="1" w:fontKey="{BCFD3371-4A6A-8E45-8B1B-D06FCDEAB494}"/>
  </w:font>
  <w:font w:name="Book Antiqua">
    <w:panose1 w:val="02040602050305030304"/>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embedBold r:id="rId2" w:subsetted="1" w:fontKey="{29A1A028-CDE3-AC41-920F-15639893D0AD}"/>
  </w:font>
  <w:font w:name="Songti SC">
    <w:altName w:val="宋体"/>
    <w:panose1 w:val="02010600040101010101"/>
    <w:charset w:val="86"/>
    <w:family w:val="auto"/>
    <w:pitch w:val="variable"/>
    <w:sig w:usb0="00000287" w:usb1="080F0000" w:usb2="00000010" w:usb3="00000000" w:csb0="0004009F" w:csb1="00000000"/>
    <w:embedItalic r:id="rId4" w:subsetted="1" w:fontKey="{4811C79E-9327-6E4B-9C60-7C7A67FAD55A}"/>
  </w:font>
  <w:font w:name="Times New Roman (正文 CS 字体)">
    <w:altName w:val="宋体"/>
    <w:panose1 w:val="020B0604020202020204"/>
    <w:charset w:val="00"/>
    <w:family w:val="roman"/>
    <w:pitch w:val="default"/>
    <w:sig w:usb0="00000000" w:usb1="00000000"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embedRegular r:id="rId5" w:subsetted="1" w:fontKey="{F92EA95D-E11A-2749-A026-05F8A084BE65}"/>
    <w:embedBold r:id="rId6" w:subsetted="1" w:fontKey="{B9EE24C1-4A88-7B46-A53C-2810C072E057}"/>
    <w:embedItalic r:id="rId7" w:subsetted="1" w:fontKey="{47FA9AA4-75B0-C049-AE41-D5BB6F24B25D}"/>
  </w:font>
  <w:font w:name="Calibri">
    <w:panose1 w:val="020F0502020204030204"/>
    <w:charset w:val="00"/>
    <w:family w:val="swiss"/>
    <w:pitch w:val="variable"/>
    <w:sig w:usb0="E0002A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隶书">
    <w:altName w:val="微软雅黑"/>
    <w:panose1 w:val="020B0604020202020204"/>
    <w:charset w:val="86"/>
    <w:family w:val="auto"/>
    <w:pitch w:val="default"/>
    <w:sig w:usb0="00000001" w:usb1="080E0000" w:usb2="00000000" w:usb3="00000000" w:csb0="00040000" w:csb1="00000000"/>
  </w:font>
  <w:font w:name="Tahoma">
    <w:panose1 w:val="020B0604030504040204"/>
    <w:charset w:val="00"/>
    <w:family w:val="swiss"/>
    <w:pitch w:val="variable"/>
    <w:sig w:usb0="E1002EFF" w:usb1="C000605B" w:usb2="00000029" w:usb3="00000000" w:csb0="000101FF" w:csb1="00000000"/>
  </w:font>
  <w:font w:name="FrutigerNext LT Regular">
    <w:altName w:val="NSimSun"/>
    <w:panose1 w:val="020B0604020202020204"/>
    <w:charset w:val="00"/>
    <w:family w:val="swiss"/>
    <w:pitch w:val="default"/>
    <w:sig w:usb0="00000000" w:usb1="00000000" w:usb2="00000000" w:usb3="00000000" w:csb0="00000111" w:csb1="00000000"/>
  </w:font>
  <w:font w:name="微软雅黑">
    <w:panose1 w:val="020B0503020204020204"/>
    <w:charset w:val="86"/>
    <w:family w:val="swiss"/>
    <w:pitch w:val="variable"/>
    <w:sig w:usb0="80000287" w:usb1="2ACF3C50" w:usb2="00000016" w:usb3="00000000" w:csb0="0004001F" w:csb1="00000000"/>
    <w:embedRegular r:id="rId8" w:subsetted="1" w:fontKey="{25236DDC-C987-0545-A21F-A5D7A0933BFF}"/>
    <w:embedBold r:id="rId9" w:subsetted="1" w:fontKey="{E4E464D4-A3AB-2340-B39D-9CDBAF45FF5A}"/>
    <w:embedItalic r:id="rId10" w:subsetted="1" w:fontKey="{F0BE550D-C389-CC41-904E-57EAAB0BAC6D}"/>
  </w:font>
  <w:font w:name="楷体_GB2312">
    <w:altName w:val="KaiTi"/>
    <w:panose1 w:val="020B0604020202020204"/>
    <w:charset w:val="86"/>
    <w:family w:val="modern"/>
    <w:pitch w:val="default"/>
    <w:sig w:usb0="00000000" w:usb1="00000000" w:usb2="00000010" w:usb3="00000000" w:csb0="00040000" w:csb1="00000000"/>
  </w:font>
  <w:font w:name="Arial Unicode MS">
    <w:panose1 w:val="020B0604020202020204"/>
    <w:charset w:val="80"/>
    <w:family w:val="swiss"/>
    <w:pitch w:val="variable"/>
    <w:sig w:usb0="F7FFAFFF" w:usb1="E9DFFFFF" w:usb2="0000003F" w:usb3="00000000" w:csb0="003F01FF" w:csb1="00000000"/>
  </w:font>
  <w:font w:name="Adobe 宋体 Std L">
    <w:altName w:val="宋体"/>
    <w:panose1 w:val="020B0604020202020204"/>
    <w:charset w:val="86"/>
    <w:family w:val="roman"/>
    <w:pitch w:val="default"/>
    <w:sig w:usb0="00000000" w:usb1="00000000" w:usb2="00000016" w:usb3="00000000" w:csb0="00060007" w:csb1="00000000"/>
  </w:font>
  <w:font w:name="Arial Narrow">
    <w:altName w:val="Arial"/>
    <w:panose1 w:val="020B0606020202030204"/>
    <w:charset w:val="00"/>
    <w:family w:val="swiss"/>
    <w:pitch w:val="variable"/>
    <w:sig w:usb0="00000287" w:usb1="00000800" w:usb2="00000000" w:usb3="00000000" w:csb0="0000009F" w:csb1="00000000"/>
  </w:font>
  <w:font w:name="Heiti SC Medium">
    <w:altName w:val="思源黑体 Medium"/>
    <w:panose1 w:val="00000000000000000000"/>
    <w:charset w:val="80"/>
    <w:family w:val="auto"/>
    <w:pitch w:val="variable"/>
    <w:sig w:usb0="8000002F" w:usb1="0807004A" w:usb2="00000010" w:usb3="00000000" w:csb0="003E0001" w:csb1="00000000"/>
    <w:embedBold r:id="rId11" w:subsetted="1" w:fontKey="{6963269E-FCBC-E741-914C-402DBEC5DE97}"/>
  </w:font>
  <w:font w:name="Times">
    <w:altName w:val="Times New Roman"/>
    <w:panose1 w:val="020B0604020202020204"/>
    <w:charset w:val="00"/>
    <w:family w:val="auto"/>
    <w:pitch w:val="default"/>
    <w:sig w:usb0="00000000" w:usb1="00000000"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01C5F" w:rsidRDefault="00000000">
    <w:pPr>
      <w:pStyle w:val="af"/>
      <w:framePr w:w="161" w:h="261" w:hRule="exact" w:wrap="around" w:vAnchor="text" w:hAnchor="page" w:x="9921" w:y="-7"/>
      <w:rPr>
        <w:rStyle w:val="af9"/>
      </w:rPr>
    </w:pPr>
    <w:r>
      <w:rPr>
        <w:rStyle w:val="af9"/>
      </w:rPr>
      <w:fldChar w:fldCharType="begin"/>
    </w:r>
    <w:r>
      <w:rPr>
        <w:rStyle w:val="af9"/>
      </w:rPr>
      <w:instrText xml:space="preserve">PAGE  </w:instrText>
    </w:r>
    <w:r>
      <w:rPr>
        <w:rStyle w:val="af9"/>
      </w:rPr>
      <w:fldChar w:fldCharType="separate"/>
    </w:r>
    <w:r>
      <w:rPr>
        <w:rStyle w:val="af9"/>
      </w:rPr>
      <w:t>48</w:t>
    </w:r>
    <w:r>
      <w:rPr>
        <w:rStyle w:val="af9"/>
      </w:rPr>
      <w:fldChar w:fldCharType="end"/>
    </w:r>
  </w:p>
  <w:p w:rsidR="00801C5F" w:rsidRDefault="00000000">
    <w:pPr>
      <w:pStyle w:val="SANGFOR5"/>
    </w:pPr>
    <w:r>
      <w:rPr>
        <w:noProof/>
      </w:rPr>
      <w:drawing>
        <wp:inline distT="0" distB="0" distL="0" distR="0">
          <wp:extent cx="5266690" cy="35941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944" cy="359664"/>
                  </a:xfrm>
                  <a:prstGeom prst="rect">
                    <a:avLst/>
                  </a:prstGeom>
                </pic:spPr>
              </pic:pic>
            </a:graphicData>
          </a:graphic>
        </wp:inline>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af9"/>
      </w:rPr>
      <w:id w:val="372279697"/>
    </w:sdtPr>
    <w:sdtContent>
      <w:p w:rsidR="00801C5F" w:rsidRDefault="00000000">
        <w:pPr>
          <w:pStyle w:val="af"/>
          <w:framePr w:wrap="around" w:vAnchor="text" w:hAnchor="margin" w:xAlign="right" w:y="1"/>
          <w:rPr>
            <w:rStyle w:val="af9"/>
          </w:rPr>
        </w:pPr>
        <w:r>
          <w:rPr>
            <w:rStyle w:val="af9"/>
          </w:rPr>
          <w:fldChar w:fldCharType="begin"/>
        </w:r>
        <w:r>
          <w:rPr>
            <w:rStyle w:val="af9"/>
          </w:rPr>
          <w:instrText xml:space="preserve"> PAGE </w:instrText>
        </w:r>
        <w:r>
          <w:rPr>
            <w:rStyle w:val="af9"/>
          </w:rPr>
          <w:fldChar w:fldCharType="end"/>
        </w:r>
      </w:p>
    </w:sdtContent>
  </w:sdt>
  <w:p w:rsidR="00801C5F" w:rsidRDefault="00801C5F">
    <w:pPr>
      <w:pStyle w:val="af"/>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01C5F" w:rsidRDefault="00000000">
    <w:pPr>
      <w:pStyle w:val="af"/>
      <w:ind w:right="360"/>
    </w:pPr>
    <w:r>
      <w:rPr>
        <w:noProof/>
      </w:rPr>
      <mc:AlternateContent>
        <mc:Choice Requires="wps">
          <w:drawing>
            <wp:anchor distT="0" distB="0" distL="114300" distR="114300" simplePos="0" relativeHeight="251659264" behindDoc="0" locked="0" layoutInCell="1" allowOverlap="1">
              <wp:simplePos x="0" y="0"/>
              <wp:positionH relativeFrom="margin">
                <wp:posOffset>4937760</wp:posOffset>
              </wp:positionH>
              <wp:positionV relativeFrom="paragraph">
                <wp:posOffset>82550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801C5F" w:rsidRDefault="00000000">
                          <w:pPr>
                            <w:pStyle w:val="af"/>
                            <w:rPr>
                              <w:rFonts w:ascii="黑体" w:eastAsia="黑体" w:hAnsi="黑体" w:cs="黑体"/>
                              <w:b/>
                              <w:bCs/>
                              <w:sz w:val="13"/>
                              <w:szCs w:val="13"/>
                            </w:rPr>
                          </w:pPr>
                          <w:r>
                            <w:rPr>
                              <w:rFonts w:ascii="黑体" w:eastAsia="黑体" w:hAnsi="黑体" w:cs="黑体" w:hint="eastAsia"/>
                              <w:b/>
                              <w:bCs/>
                              <w:sz w:val="13"/>
                              <w:szCs w:val="13"/>
                            </w:rPr>
                            <w:t xml:space="preserve">第 </w:t>
                          </w:r>
                          <w:r>
                            <w:rPr>
                              <w:rFonts w:ascii="黑体" w:eastAsia="黑体" w:hAnsi="黑体" w:cs="黑体" w:hint="eastAsia"/>
                              <w:b/>
                              <w:bCs/>
                              <w:sz w:val="13"/>
                              <w:szCs w:val="13"/>
                            </w:rPr>
                            <w:fldChar w:fldCharType="begin"/>
                          </w:r>
                          <w:r>
                            <w:rPr>
                              <w:rFonts w:ascii="黑体" w:eastAsia="黑体" w:hAnsi="黑体" w:cs="黑体" w:hint="eastAsia"/>
                              <w:b/>
                              <w:bCs/>
                              <w:sz w:val="13"/>
                              <w:szCs w:val="13"/>
                            </w:rPr>
                            <w:instrText xml:space="preserve"> PAGE  \* MERGEFORMAT </w:instrText>
                          </w:r>
                          <w:r>
                            <w:rPr>
                              <w:rFonts w:ascii="黑体" w:eastAsia="黑体" w:hAnsi="黑体" w:cs="黑体" w:hint="eastAsia"/>
                              <w:b/>
                              <w:bCs/>
                              <w:sz w:val="13"/>
                              <w:szCs w:val="13"/>
                            </w:rPr>
                            <w:fldChar w:fldCharType="separate"/>
                          </w:r>
                          <w:r>
                            <w:rPr>
                              <w:rFonts w:ascii="黑体" w:eastAsia="黑体" w:hAnsi="黑体" w:cs="黑体" w:hint="eastAsia"/>
                              <w:b/>
                              <w:bCs/>
                              <w:sz w:val="13"/>
                              <w:szCs w:val="13"/>
                            </w:rPr>
                            <w:t>1</w:t>
                          </w:r>
                          <w:r>
                            <w:rPr>
                              <w:rFonts w:ascii="黑体" w:eastAsia="黑体" w:hAnsi="黑体" w:cs="黑体" w:hint="eastAsia"/>
                              <w:b/>
                              <w:bCs/>
                              <w:sz w:val="13"/>
                              <w:szCs w:val="13"/>
                            </w:rPr>
                            <w:fldChar w:fldCharType="end"/>
                          </w:r>
                          <w:r>
                            <w:rPr>
                              <w:rFonts w:ascii="黑体" w:eastAsia="黑体" w:hAnsi="黑体" w:cs="黑体" w:hint="eastAsia"/>
                              <w:b/>
                              <w:bCs/>
                              <w:sz w:val="13"/>
                              <w:szCs w:val="13"/>
                            </w:rPr>
                            <w:t xml:space="preserve"> 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7" type="#_x0000_t202" style="position:absolute;margin-left:388.8pt;margin-top:6.5pt;width:2in;height:2in;z-index:251659264;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" filled="f" stroked="f" strokeweight=".5pt">
              <v:textbox style="mso-fit-shape-to-text:t" inset="0,0,0,0">
                <w:txbxContent>
                  <w:p w:rsidR="00801C5F" w:rsidRDefault="00000000">
                    <w:pPr>
                      <w:pStyle w:val="af"/>
                      <w:rPr>
                        <w:rFonts w:ascii="黑体" w:eastAsia="黑体" w:hAnsi="黑体" w:cs="黑体"/>
                        <w:b/>
                        <w:bCs/>
                        <w:sz w:val="13"/>
                        <w:szCs w:val="13"/>
                      </w:rPr>
                    </w:pPr>
                    <w:r>
                      <w:rPr>
                        <w:rFonts w:ascii="黑体" w:eastAsia="黑体" w:hAnsi="黑体" w:cs="黑体" w:hint="eastAsia"/>
                        <w:b/>
                        <w:bCs/>
                        <w:sz w:val="13"/>
                        <w:szCs w:val="13"/>
                      </w:rPr>
                      <w:t xml:space="preserve">第 </w:t>
                    </w:r>
                    <w:r>
                      <w:rPr>
                        <w:rFonts w:ascii="黑体" w:eastAsia="黑体" w:hAnsi="黑体" w:cs="黑体" w:hint="eastAsia"/>
                        <w:b/>
                        <w:bCs/>
                        <w:sz w:val="13"/>
                        <w:szCs w:val="13"/>
                      </w:rPr>
                      <w:fldChar w:fldCharType="begin"/>
                    </w:r>
                    <w:r>
                      <w:rPr>
                        <w:rFonts w:ascii="黑体" w:eastAsia="黑体" w:hAnsi="黑体" w:cs="黑体" w:hint="eastAsia"/>
                        <w:b/>
                        <w:bCs/>
                        <w:sz w:val="13"/>
                        <w:szCs w:val="13"/>
                      </w:rPr>
                      <w:instrText xml:space="preserve"> PAGE  \* MERGEFORMAT </w:instrText>
                    </w:r>
                    <w:r>
                      <w:rPr>
                        <w:rFonts w:ascii="黑体" w:eastAsia="黑体" w:hAnsi="黑体" w:cs="黑体" w:hint="eastAsia"/>
                        <w:b/>
                        <w:bCs/>
                        <w:sz w:val="13"/>
                        <w:szCs w:val="13"/>
                      </w:rPr>
                      <w:fldChar w:fldCharType="separate"/>
                    </w:r>
                    <w:r>
                      <w:rPr>
                        <w:rFonts w:ascii="黑体" w:eastAsia="黑体" w:hAnsi="黑体" w:cs="黑体" w:hint="eastAsia"/>
                        <w:b/>
                        <w:bCs/>
                        <w:sz w:val="13"/>
                        <w:szCs w:val="13"/>
                      </w:rPr>
                      <w:t>1</w:t>
                    </w:r>
                    <w:r>
                      <w:rPr>
                        <w:rFonts w:ascii="黑体" w:eastAsia="黑体" w:hAnsi="黑体" w:cs="黑体" w:hint="eastAsia"/>
                        <w:b/>
                        <w:bCs/>
                        <w:sz w:val="13"/>
                        <w:szCs w:val="13"/>
                      </w:rPr>
                      <w:fldChar w:fldCharType="end"/>
                    </w:r>
                    <w:r>
                      <w:rPr>
                        <w:rFonts w:ascii="黑体" w:eastAsia="黑体" w:hAnsi="黑体" w:cs="黑体" w:hint="eastAsia"/>
                        <w:b/>
                        <w:bCs/>
                        <w:sz w:val="13"/>
                        <w:szCs w:val="13"/>
                      </w:rPr>
                      <w:t xml:space="preserve"> 页</w:t>
                    </w:r>
                  </w:p>
                </w:txbxContent>
              </v:textbox>
              <w10:wrap anchorx="margin"/>
            </v:shape>
          </w:pict>
        </mc:Fallback>
      </mc:AlternateContent>
    </w:r>
    <w:r>
      <w:rPr>
        <w:noProof/>
      </w:rPr>
      <w:drawing>
        <wp:inline distT="0" distB="0" distL="0" distR="0">
          <wp:extent cx="5266690" cy="35941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944" cy="359664"/>
                  </a:xfrm>
                  <a:prstGeom prst="rect">
                    <a:avLst/>
                  </a:prstGeom>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47E75" w:rsidRDefault="00B47E75">
      <w:r>
        <w:separator/>
      </w:r>
    </w:p>
  </w:footnote>
  <w:footnote w:type="continuationSeparator" w:id="0">
    <w:p w:rsidR="00B47E75" w:rsidRDefault="00B47E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01C5F" w:rsidRDefault="00000000">
    <w:pPr>
      <w:pBdr>
        <w:bottom w:val="single" w:sz="4" w:space="1" w:color="auto"/>
      </w:pBdr>
      <w:rPr>
        <w:rFonts w:ascii="微软雅黑" w:eastAsia="微软雅黑" w:hAnsi="微软雅黑"/>
      </w:rPr>
    </w:pPr>
    <w:r>
      <w:rPr>
        <w:rFonts w:ascii="微软雅黑" w:eastAsia="微软雅黑" w:hAnsi="微软雅黑"/>
        <w:noProof/>
      </w:rPr>
      <w:drawing>
        <wp:inline distT="0" distB="0" distL="0" distR="0">
          <wp:extent cx="5266690" cy="2863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266944" cy="286512"/>
                  </a:xfrm>
                  <a:prstGeom prst="rect">
                    <a:avLst/>
                  </a:prstGeom>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01C5F" w:rsidRDefault="00000000">
    <w:pPr>
      <w:pStyle w:val="af1"/>
      <w:jc w:val="both"/>
    </w:pPr>
    <w:r>
      <w:rPr>
        <w:noProof/>
      </w:rPr>
      <w:drawing>
        <wp:inline distT="0" distB="0" distL="0" distR="0">
          <wp:extent cx="2261235" cy="313690"/>
          <wp:effectExtent l="0" t="0" r="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
                  <a:srcRect l="10211" t="35367" r="-8680" b="34453"/>
                  <a:stretch>
                    <a:fillRect/>
                  </a:stretch>
                </pic:blipFill>
                <pic:spPr>
                  <a:xfrm>
                    <a:off x="0" y="0"/>
                    <a:ext cx="2460282" cy="341229"/>
                  </a:xfrm>
                  <a:prstGeom prst="rect">
                    <a:avLst/>
                  </a:prstGeom>
                  <a:ln>
                    <a:noFill/>
                  </a:ln>
                </pic:spPr>
              </pic:pic>
            </a:graphicData>
          </a:graphic>
        </wp:inline>
      </w:drawing>
    </w:r>
    <w:r>
      <w:rPr>
        <w:noProof/>
      </w:rPr>
      <w:drawing>
        <wp:inline distT="0" distB="0" distL="0" distR="0">
          <wp:extent cx="3002915" cy="312420"/>
          <wp:effectExtent l="0" t="0" r="0" b="508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2">
                    <a:extLst>
                      <a:ext uri="{28A0092B-C50C-407E-A947-70E740481C1C}">
                        <a14:useLocalDpi xmlns:a14="http://schemas.microsoft.com/office/drawing/2010/main" val="0"/>
                      </a:ext>
                    </a:extLst>
                  </a:blip>
                  <a:srcRect l="47949" r="-148" b="-18"/>
                  <a:stretch>
                    <a:fillRect/>
                  </a:stretch>
                </pic:blipFill>
                <pic:spPr>
                  <a:xfrm>
                    <a:off x="0" y="0"/>
                    <a:ext cx="3003368" cy="313055"/>
                  </a:xfrm>
                  <a:prstGeom prst="rect">
                    <a:avLst/>
                  </a:prstGeom>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6676A3A"/>
    <w:multiLevelType w:val="singleLevel"/>
    <w:tmpl w:val="86676A3A"/>
    <w:lvl w:ilvl="0">
      <w:start w:val="1"/>
      <w:numFmt w:val="decimal"/>
      <w:suff w:val="nothing"/>
      <w:lvlText w:val="%1）"/>
      <w:lvlJc w:val="left"/>
    </w:lvl>
  </w:abstractNum>
  <w:abstractNum w:abstractNumId="1" w15:restartNumberingAfterBreak="0">
    <w:nsid w:val="A8ED3DB3"/>
    <w:multiLevelType w:val="singleLevel"/>
    <w:tmpl w:val="A8ED3DB3"/>
    <w:lvl w:ilvl="0">
      <w:start w:val="1"/>
      <w:numFmt w:val="decimal"/>
      <w:suff w:val="nothing"/>
      <w:lvlText w:val="%1、"/>
      <w:lvlJc w:val="left"/>
    </w:lvl>
  </w:abstractNum>
  <w:abstractNum w:abstractNumId="2" w15:restartNumberingAfterBreak="0">
    <w:nsid w:val="AF189048"/>
    <w:multiLevelType w:val="singleLevel"/>
    <w:tmpl w:val="AF189048"/>
    <w:lvl w:ilvl="0">
      <w:start w:val="1"/>
      <w:numFmt w:val="decimal"/>
      <w:suff w:val="nothing"/>
      <w:lvlText w:val="%1）"/>
      <w:lvlJc w:val="left"/>
    </w:lvl>
  </w:abstractNum>
  <w:abstractNum w:abstractNumId="3" w15:restartNumberingAfterBreak="0">
    <w:nsid w:val="B93E120E"/>
    <w:multiLevelType w:val="singleLevel"/>
    <w:tmpl w:val="B93E120E"/>
    <w:lvl w:ilvl="0">
      <w:start w:val="1"/>
      <w:numFmt w:val="decimal"/>
      <w:suff w:val="nothing"/>
      <w:lvlText w:val="%1）"/>
      <w:lvlJc w:val="left"/>
    </w:lvl>
  </w:abstractNum>
  <w:abstractNum w:abstractNumId="4" w15:restartNumberingAfterBreak="0">
    <w:nsid w:val="C0BDA226"/>
    <w:multiLevelType w:val="singleLevel"/>
    <w:tmpl w:val="C0BDA226"/>
    <w:lvl w:ilvl="0">
      <w:start w:val="1"/>
      <w:numFmt w:val="decimal"/>
      <w:suff w:val="nothing"/>
      <w:lvlText w:val="%1）"/>
      <w:lvlJc w:val="left"/>
    </w:lvl>
  </w:abstractNum>
  <w:abstractNum w:abstractNumId="5" w15:restartNumberingAfterBreak="0">
    <w:nsid w:val="FFFFFF83"/>
    <w:multiLevelType w:val="singleLevel"/>
    <w:tmpl w:val="FFFFFF83"/>
    <w:lvl w:ilvl="0">
      <w:start w:val="1"/>
      <w:numFmt w:val="bullet"/>
      <w:pStyle w:val="2"/>
      <w:lvlText w:val=""/>
      <w:lvlJc w:val="left"/>
      <w:pPr>
        <w:tabs>
          <w:tab w:val="left" w:pos="1948"/>
        </w:tabs>
        <w:ind w:left="1928" w:hanging="340"/>
      </w:pPr>
      <w:rPr>
        <w:rFonts w:ascii="Wingdings" w:hAnsi="Wingdings" w:hint="default"/>
        <w:b w:val="0"/>
        <w:i w:val="0"/>
        <w:sz w:val="14"/>
      </w:rPr>
    </w:lvl>
  </w:abstractNum>
  <w:abstractNum w:abstractNumId="6" w15:restartNumberingAfterBreak="0">
    <w:nsid w:val="01BB03DC"/>
    <w:multiLevelType w:val="multilevel"/>
    <w:tmpl w:val="01BB03DC"/>
    <w:lvl w:ilvl="0">
      <w:start w:val="1"/>
      <w:numFmt w:val="bullet"/>
      <w:lvlText w:val=""/>
      <w:lvlJc w:val="left"/>
      <w:pPr>
        <w:ind w:left="900" w:hanging="480"/>
      </w:pPr>
      <w:rPr>
        <w:rFonts w:ascii="Wingdings" w:hAnsi="Wingdings" w:hint="default"/>
      </w:rPr>
    </w:lvl>
    <w:lvl w:ilvl="1">
      <w:start w:val="1"/>
      <w:numFmt w:val="bullet"/>
      <w:lvlText w:val=""/>
      <w:lvlJc w:val="left"/>
      <w:pPr>
        <w:ind w:left="1380" w:hanging="480"/>
      </w:pPr>
      <w:rPr>
        <w:rFonts w:ascii="Wingdings" w:hAnsi="Wingdings" w:hint="default"/>
      </w:rPr>
    </w:lvl>
    <w:lvl w:ilvl="2">
      <w:start w:val="1"/>
      <w:numFmt w:val="bullet"/>
      <w:lvlText w:val=""/>
      <w:lvlJc w:val="left"/>
      <w:pPr>
        <w:ind w:left="1860" w:hanging="480"/>
      </w:pPr>
      <w:rPr>
        <w:rFonts w:ascii="Wingdings" w:hAnsi="Wingdings" w:hint="default"/>
      </w:rPr>
    </w:lvl>
    <w:lvl w:ilvl="3">
      <w:start w:val="1"/>
      <w:numFmt w:val="bullet"/>
      <w:lvlText w:val=""/>
      <w:lvlJc w:val="left"/>
      <w:pPr>
        <w:ind w:left="2340" w:hanging="480"/>
      </w:pPr>
      <w:rPr>
        <w:rFonts w:ascii="Wingdings" w:hAnsi="Wingdings" w:hint="default"/>
      </w:rPr>
    </w:lvl>
    <w:lvl w:ilvl="4">
      <w:start w:val="1"/>
      <w:numFmt w:val="bullet"/>
      <w:lvlText w:val=""/>
      <w:lvlJc w:val="left"/>
      <w:pPr>
        <w:ind w:left="2820" w:hanging="480"/>
      </w:pPr>
      <w:rPr>
        <w:rFonts w:ascii="Wingdings" w:hAnsi="Wingdings" w:hint="default"/>
      </w:rPr>
    </w:lvl>
    <w:lvl w:ilvl="5">
      <w:start w:val="1"/>
      <w:numFmt w:val="bullet"/>
      <w:lvlText w:val=""/>
      <w:lvlJc w:val="left"/>
      <w:pPr>
        <w:ind w:left="3300" w:hanging="480"/>
      </w:pPr>
      <w:rPr>
        <w:rFonts w:ascii="Wingdings" w:hAnsi="Wingdings" w:hint="default"/>
      </w:rPr>
    </w:lvl>
    <w:lvl w:ilvl="6">
      <w:start w:val="1"/>
      <w:numFmt w:val="bullet"/>
      <w:lvlText w:val=""/>
      <w:lvlJc w:val="left"/>
      <w:pPr>
        <w:ind w:left="3780" w:hanging="480"/>
      </w:pPr>
      <w:rPr>
        <w:rFonts w:ascii="Wingdings" w:hAnsi="Wingdings" w:hint="default"/>
      </w:rPr>
    </w:lvl>
    <w:lvl w:ilvl="7">
      <w:start w:val="1"/>
      <w:numFmt w:val="bullet"/>
      <w:lvlText w:val=""/>
      <w:lvlJc w:val="left"/>
      <w:pPr>
        <w:ind w:left="4260" w:hanging="480"/>
      </w:pPr>
      <w:rPr>
        <w:rFonts w:ascii="Wingdings" w:hAnsi="Wingdings" w:hint="default"/>
      </w:rPr>
    </w:lvl>
    <w:lvl w:ilvl="8">
      <w:start w:val="1"/>
      <w:numFmt w:val="bullet"/>
      <w:lvlText w:val=""/>
      <w:lvlJc w:val="left"/>
      <w:pPr>
        <w:ind w:left="4740" w:hanging="480"/>
      </w:pPr>
      <w:rPr>
        <w:rFonts w:ascii="Wingdings" w:hAnsi="Wingdings" w:hint="default"/>
      </w:rPr>
    </w:lvl>
  </w:abstractNum>
  <w:abstractNum w:abstractNumId="7" w15:restartNumberingAfterBreak="0">
    <w:nsid w:val="097E496E"/>
    <w:multiLevelType w:val="multilevel"/>
    <w:tmpl w:val="097E496E"/>
    <w:lvl w:ilvl="0">
      <w:start w:val="1"/>
      <w:numFmt w:val="bullet"/>
      <w:lvlText w:val=""/>
      <w:lvlJc w:val="left"/>
      <w:pPr>
        <w:ind w:left="420" w:hanging="420"/>
      </w:pPr>
      <w:rPr>
        <w:rFonts w:ascii="Wingdings" w:hAnsi="Wingdings" w:hint="default"/>
      </w:rPr>
    </w:lvl>
    <w:lvl w:ilvl="1">
      <w:start w:val="1"/>
      <w:numFmt w:val="lowerLetter"/>
      <w:lvlText w:val="%2)"/>
      <w:lvlJc w:val="left"/>
      <w:pPr>
        <w:ind w:left="1786" w:hanging="480"/>
      </w:pPr>
    </w:lvl>
    <w:lvl w:ilvl="2">
      <w:start w:val="1"/>
      <w:numFmt w:val="lowerRoman"/>
      <w:lvlText w:val="%3."/>
      <w:lvlJc w:val="right"/>
      <w:pPr>
        <w:ind w:left="2266" w:hanging="480"/>
      </w:pPr>
    </w:lvl>
    <w:lvl w:ilvl="3">
      <w:start w:val="1"/>
      <w:numFmt w:val="decimal"/>
      <w:lvlText w:val="%4."/>
      <w:lvlJc w:val="left"/>
      <w:pPr>
        <w:ind w:left="2746" w:hanging="480"/>
      </w:pPr>
    </w:lvl>
    <w:lvl w:ilvl="4">
      <w:start w:val="1"/>
      <w:numFmt w:val="lowerLetter"/>
      <w:lvlText w:val="%5)"/>
      <w:lvlJc w:val="left"/>
      <w:pPr>
        <w:ind w:left="3226" w:hanging="480"/>
      </w:pPr>
    </w:lvl>
    <w:lvl w:ilvl="5">
      <w:start w:val="1"/>
      <w:numFmt w:val="lowerRoman"/>
      <w:lvlText w:val="%6."/>
      <w:lvlJc w:val="right"/>
      <w:pPr>
        <w:ind w:left="3706" w:hanging="480"/>
      </w:pPr>
    </w:lvl>
    <w:lvl w:ilvl="6">
      <w:start w:val="1"/>
      <w:numFmt w:val="decimal"/>
      <w:lvlText w:val="%7."/>
      <w:lvlJc w:val="left"/>
      <w:pPr>
        <w:ind w:left="4186" w:hanging="480"/>
      </w:pPr>
    </w:lvl>
    <w:lvl w:ilvl="7">
      <w:start w:val="1"/>
      <w:numFmt w:val="lowerLetter"/>
      <w:lvlText w:val="%8)"/>
      <w:lvlJc w:val="left"/>
      <w:pPr>
        <w:ind w:left="4666" w:hanging="480"/>
      </w:pPr>
    </w:lvl>
    <w:lvl w:ilvl="8">
      <w:start w:val="1"/>
      <w:numFmt w:val="lowerRoman"/>
      <w:lvlText w:val="%9."/>
      <w:lvlJc w:val="right"/>
      <w:pPr>
        <w:ind w:left="5146" w:hanging="480"/>
      </w:pPr>
    </w:lvl>
  </w:abstractNum>
  <w:abstractNum w:abstractNumId="8" w15:restartNumberingAfterBreak="0">
    <w:nsid w:val="0FCC3DEB"/>
    <w:multiLevelType w:val="multilevel"/>
    <w:tmpl w:val="0FCC3DEB"/>
    <w:lvl w:ilvl="0">
      <w:start w:val="1"/>
      <w:numFmt w:val="decimal"/>
      <w:pStyle w:val="SANGFOR72"/>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9" w15:restartNumberingAfterBreak="0">
    <w:nsid w:val="171657A1"/>
    <w:multiLevelType w:val="multilevel"/>
    <w:tmpl w:val="171657A1"/>
    <w:lvl w:ilvl="0">
      <w:start w:val="1"/>
      <w:numFmt w:val="decimal"/>
      <w:pStyle w:val="a"/>
      <w:suff w:val="nothing"/>
      <w:lvlText w:val="%1 "/>
      <w:lvlJc w:val="left"/>
      <w:pPr>
        <w:ind w:left="0" w:firstLine="0"/>
      </w:pPr>
      <w:rPr>
        <w:rFonts w:ascii="黑体" w:eastAsia="黑体" w:hAnsi="黑体" w:cs="Book Antiqua" w:hint="default"/>
        <w:b w:val="0"/>
        <w:bCs/>
        <w:i w:val="0"/>
        <w:iCs w:val="0"/>
        <w:caps w:val="0"/>
        <w:strike w:val="0"/>
        <w:dstrike w:val="0"/>
        <w:vanish w:val="0"/>
        <w:color w:val="000000"/>
        <w:sz w:val="44"/>
        <w:szCs w:val="44"/>
        <w:vertAlign w:val="baseline"/>
      </w:rPr>
    </w:lvl>
    <w:lvl w:ilvl="1">
      <w:start w:val="1"/>
      <w:numFmt w:val="decimal"/>
      <w:suff w:val="nothing"/>
      <w:lvlText w:val="%1.%2 "/>
      <w:lvlJc w:val="left"/>
      <w:pPr>
        <w:ind w:left="0" w:firstLine="0"/>
      </w:pPr>
      <w:rPr>
        <w:rFonts w:ascii="黑体" w:eastAsia="黑体" w:hAnsi="黑体" w:cs="Book Antiqua" w:hint="default"/>
        <w:b w:val="0"/>
        <w:bCs/>
        <w:i w:val="0"/>
        <w:iCs w:val="0"/>
        <w:caps w:val="0"/>
        <w:strike w:val="0"/>
        <w:dstrike w:val="0"/>
        <w:snapToGrid w:val="0"/>
        <w:vanish w:val="0"/>
        <w:color w:val="000000"/>
        <w:spacing w:val="0"/>
        <w:kern w:val="0"/>
        <w:sz w:val="36"/>
        <w:szCs w:val="36"/>
        <w:vertAlign w:val="baseline"/>
      </w:rPr>
    </w:lvl>
    <w:lvl w:ilvl="2">
      <w:start w:val="1"/>
      <w:numFmt w:val="decimal"/>
      <w:suff w:val="nothing"/>
      <w:lvlText w:val="%1.%2.%3 "/>
      <w:lvlJc w:val="left"/>
      <w:pPr>
        <w:ind w:left="0" w:firstLine="0"/>
      </w:pPr>
      <w:rPr>
        <w:rFonts w:ascii="黑体" w:eastAsia="黑体" w:hAnsi="黑体" w:cs="Book Antiqua" w:hint="default"/>
        <w:b w:val="0"/>
        <w:bCs/>
        <w:i w:val="0"/>
        <w:iCs w:val="0"/>
        <w:caps w:val="0"/>
        <w:smallCaps w:val="0"/>
        <w:strike w:val="0"/>
        <w:dstrike w:val="0"/>
        <w:snapToGrid w:val="0"/>
        <w:vanish w:val="0"/>
        <w:color w:val="000000"/>
        <w:spacing w:val="0"/>
        <w:kern w:val="0"/>
        <w:position w:val="0"/>
        <w:sz w:val="32"/>
        <w:szCs w:val="32"/>
        <w:u w:val="none"/>
        <w:vertAlign w:val="baseline"/>
      </w:rPr>
    </w:lvl>
    <w:lvl w:ilvl="3">
      <w:start w:val="1"/>
      <w:numFmt w:val="decimal"/>
      <w:suff w:val="nothing"/>
      <w:lvlText w:val="%1.%2.%3.%4 "/>
      <w:lvlJc w:val="left"/>
      <w:pPr>
        <w:ind w:left="568" w:firstLine="0"/>
      </w:pPr>
      <w:rPr>
        <w:rFonts w:ascii="Book Antiqua" w:eastAsia="黑体" w:hAnsi="Book Antiqua" w:cs="Book Antiqua" w:hint="default"/>
        <w:bCs/>
        <w:i w:val="0"/>
        <w:iCs w:val="0"/>
        <w:caps w:val="0"/>
        <w:strike w:val="0"/>
        <w:dstrike w:val="0"/>
        <w:vanish w:val="0"/>
        <w:color w:val="000000"/>
        <w:sz w:val="28"/>
        <w:szCs w:val="28"/>
        <w:vertAlign w:val="baseline"/>
      </w:rPr>
    </w:lvl>
    <w:lvl w:ilvl="4">
      <w:start w:val="1"/>
      <w:numFmt w:val="none"/>
      <w:lvlRestart w:val="1"/>
      <w:suff w:val="nothing"/>
      <w:lvlText w:val=""/>
      <w:lvlJc w:val="left"/>
      <w:pPr>
        <w:ind w:left="930" w:firstLine="0"/>
      </w:pPr>
      <w:rPr>
        <w:rFonts w:ascii="Arial" w:hAnsi="Arial" w:cs="Arial" w:hint="default"/>
        <w:b/>
        <w:bCs/>
        <w:i w:val="0"/>
        <w:iCs w:val="0"/>
        <w:caps w:val="0"/>
        <w:strike w:val="0"/>
        <w:dstrike w:val="0"/>
        <w:vanish w:val="0"/>
        <w:color w:val="000000"/>
        <w:sz w:val="20"/>
        <w:szCs w:val="20"/>
        <w:vertAlign w:val="baseline"/>
        <w:lang w:val="en-US"/>
      </w:rPr>
    </w:lvl>
    <w:lvl w:ilvl="5">
      <w:start w:val="1"/>
      <w:numFmt w:val="decimal"/>
      <w:lvlRestart w:val="1"/>
      <w:lvlText w:val="步骤 %6"/>
      <w:lvlJc w:val="right"/>
      <w:pPr>
        <w:tabs>
          <w:tab w:val="left" w:pos="2631"/>
        </w:tabs>
        <w:ind w:left="2631" w:hanging="159"/>
      </w:pPr>
      <w:rPr>
        <w:rFonts w:ascii="Book Antiqua" w:eastAsia="黑体" w:hAnsi="Book Antiqua" w:cs="Times New Roman" w:hint="default"/>
        <w:b w:val="0"/>
        <w:bCs/>
        <w:i w:val="0"/>
        <w:iCs w:val="0"/>
        <w:color w:val="auto"/>
        <w:sz w:val="21"/>
        <w:szCs w:val="21"/>
      </w:rPr>
    </w:lvl>
    <w:lvl w:ilvl="6">
      <w:start w:val="1"/>
      <w:numFmt w:val="decimal"/>
      <w:lvlRestart w:val="1"/>
      <w:lvlText w:val="%7."/>
      <w:lvlJc w:val="left"/>
      <w:pPr>
        <w:tabs>
          <w:tab w:val="left" w:pos="3056"/>
        </w:tabs>
        <w:ind w:left="3056" w:hanging="425"/>
      </w:pPr>
      <w:rPr>
        <w:rFonts w:ascii="Times New Roman" w:hAnsi="Times New Roman" w:cs="Book Antiqua" w:hint="default"/>
        <w:b w:val="0"/>
        <w:bCs/>
        <w:i w:val="0"/>
        <w:iCs w:val="0"/>
        <w:sz w:val="21"/>
        <w:szCs w:val="21"/>
        <w:u w:val="none"/>
      </w:rPr>
    </w:lvl>
    <w:lvl w:ilvl="7">
      <w:start w:val="1"/>
      <w:numFmt w:val="decimal"/>
      <w:lvlRestart w:val="1"/>
      <w:suff w:val="space"/>
      <w:lvlText w:val="图%1-%8"/>
      <w:lvlJc w:val="left"/>
      <w:pPr>
        <w:ind w:left="2631" w:firstLine="0"/>
      </w:pPr>
      <w:rPr>
        <w:rFonts w:ascii="Times New Roman" w:eastAsia="黑体" w:hAnsi="Times New Roman" w:cs="Book Antiqua" w:hint="default"/>
        <w:b w:val="0"/>
        <w:bCs/>
        <w:i w:val="0"/>
        <w:iCs w:val="0"/>
        <w:strike w:val="0"/>
        <w:dstrike w:val="0"/>
        <w:color w:val="auto"/>
        <w:sz w:val="21"/>
        <w:szCs w:val="21"/>
        <w:vertAlign w:val="baseline"/>
        <w:lang w:val="en-US"/>
      </w:rPr>
    </w:lvl>
    <w:lvl w:ilvl="8">
      <w:start w:val="1"/>
      <w:numFmt w:val="decimal"/>
      <w:lvlRestart w:val="1"/>
      <w:suff w:val="space"/>
      <w:lvlText w:val="表%1-%9"/>
      <w:lvlJc w:val="left"/>
      <w:pPr>
        <w:ind w:left="2631" w:firstLine="0"/>
      </w:pPr>
      <w:rPr>
        <w:rFonts w:ascii="Times New Roman" w:eastAsia="黑体" w:hAnsi="Times New Roman" w:hint="default"/>
        <w:b w:val="0"/>
        <w:bCs/>
        <w:i w:val="0"/>
        <w:iCs w:val="0"/>
        <w:color w:val="auto"/>
        <w:sz w:val="21"/>
        <w:szCs w:val="21"/>
      </w:rPr>
    </w:lvl>
  </w:abstractNum>
  <w:abstractNum w:abstractNumId="10" w15:restartNumberingAfterBreak="0">
    <w:nsid w:val="1EB25630"/>
    <w:multiLevelType w:val="multilevel"/>
    <w:tmpl w:val="1EB25630"/>
    <w:lvl w:ilvl="0">
      <w:start w:val="1"/>
      <w:numFmt w:val="decimal"/>
      <w:pStyle w:val="SANGFOR61"/>
      <w:lvlText w:val="%1."/>
      <w:lvlJc w:val="left"/>
      <w:pPr>
        <w:tabs>
          <w:tab w:val="left" w:pos="0"/>
        </w:tabs>
        <w:ind w:left="0" w:firstLine="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11" w15:restartNumberingAfterBreak="0">
    <w:nsid w:val="20B4F054"/>
    <w:multiLevelType w:val="singleLevel"/>
    <w:tmpl w:val="20B4F054"/>
    <w:lvl w:ilvl="0">
      <w:start w:val="1"/>
      <w:numFmt w:val="decimal"/>
      <w:suff w:val="nothing"/>
      <w:lvlText w:val="%1）"/>
      <w:lvlJc w:val="left"/>
    </w:lvl>
  </w:abstractNum>
  <w:abstractNum w:abstractNumId="12" w15:restartNumberingAfterBreak="0">
    <w:nsid w:val="23EA73E1"/>
    <w:multiLevelType w:val="multilevel"/>
    <w:tmpl w:val="23EA73E1"/>
    <w:lvl w:ilvl="0">
      <w:start w:val="1"/>
      <w:numFmt w:val="decimal"/>
      <w:lvlText w:val="%1."/>
      <w:lvlJc w:val="left"/>
      <w:pPr>
        <w:ind w:left="480" w:hanging="480"/>
      </w:p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13" w15:restartNumberingAfterBreak="0">
    <w:nsid w:val="24906E47"/>
    <w:multiLevelType w:val="multilevel"/>
    <w:tmpl w:val="24906E47"/>
    <w:lvl w:ilvl="0">
      <w:start w:val="1"/>
      <w:numFmt w:val="decimal"/>
      <w:lvlText w:val="%1)"/>
      <w:lvlJc w:val="left"/>
      <w:pPr>
        <w:ind w:left="900" w:hanging="480"/>
      </w:pPr>
    </w:lvl>
    <w:lvl w:ilvl="1">
      <w:start w:val="1"/>
      <w:numFmt w:val="lowerLetter"/>
      <w:lvlText w:val="%2)"/>
      <w:lvlJc w:val="left"/>
      <w:pPr>
        <w:ind w:left="1380" w:hanging="480"/>
      </w:pPr>
    </w:lvl>
    <w:lvl w:ilvl="2">
      <w:start w:val="1"/>
      <w:numFmt w:val="lowerRoman"/>
      <w:lvlText w:val="%3."/>
      <w:lvlJc w:val="right"/>
      <w:pPr>
        <w:ind w:left="1860" w:hanging="480"/>
      </w:pPr>
    </w:lvl>
    <w:lvl w:ilvl="3">
      <w:start w:val="1"/>
      <w:numFmt w:val="decimal"/>
      <w:lvlText w:val="%4."/>
      <w:lvlJc w:val="left"/>
      <w:pPr>
        <w:ind w:left="2340" w:hanging="480"/>
      </w:pPr>
    </w:lvl>
    <w:lvl w:ilvl="4">
      <w:start w:val="1"/>
      <w:numFmt w:val="lowerLetter"/>
      <w:lvlText w:val="%5)"/>
      <w:lvlJc w:val="left"/>
      <w:pPr>
        <w:ind w:left="2820" w:hanging="480"/>
      </w:pPr>
    </w:lvl>
    <w:lvl w:ilvl="5">
      <w:start w:val="1"/>
      <w:numFmt w:val="lowerRoman"/>
      <w:lvlText w:val="%6."/>
      <w:lvlJc w:val="right"/>
      <w:pPr>
        <w:ind w:left="3300" w:hanging="480"/>
      </w:pPr>
    </w:lvl>
    <w:lvl w:ilvl="6">
      <w:start w:val="1"/>
      <w:numFmt w:val="decimal"/>
      <w:lvlText w:val="%7."/>
      <w:lvlJc w:val="left"/>
      <w:pPr>
        <w:ind w:left="3780" w:hanging="480"/>
      </w:pPr>
    </w:lvl>
    <w:lvl w:ilvl="7">
      <w:start w:val="1"/>
      <w:numFmt w:val="lowerLetter"/>
      <w:lvlText w:val="%8)"/>
      <w:lvlJc w:val="left"/>
      <w:pPr>
        <w:ind w:left="4260" w:hanging="480"/>
      </w:pPr>
    </w:lvl>
    <w:lvl w:ilvl="8">
      <w:start w:val="1"/>
      <w:numFmt w:val="lowerRoman"/>
      <w:lvlText w:val="%9."/>
      <w:lvlJc w:val="right"/>
      <w:pPr>
        <w:ind w:left="4740" w:hanging="480"/>
      </w:pPr>
    </w:lvl>
  </w:abstractNum>
  <w:abstractNum w:abstractNumId="14" w15:restartNumberingAfterBreak="0">
    <w:nsid w:val="27DC5266"/>
    <w:multiLevelType w:val="multilevel"/>
    <w:tmpl w:val="27DC5266"/>
    <w:lvl w:ilvl="0">
      <w:start w:val="1"/>
      <w:numFmt w:val="decimal"/>
      <w:lvlText w:val="%1)"/>
      <w:lvlJc w:val="left"/>
      <w:pPr>
        <w:ind w:left="960" w:hanging="480"/>
      </w:pPr>
    </w:lvl>
    <w:lvl w:ilvl="1">
      <w:start w:val="1"/>
      <w:numFmt w:val="lowerLetter"/>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lowerLetter"/>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lowerLetter"/>
      <w:lvlText w:val="%8)"/>
      <w:lvlJc w:val="left"/>
      <w:pPr>
        <w:ind w:left="4320" w:hanging="480"/>
      </w:pPr>
    </w:lvl>
    <w:lvl w:ilvl="8">
      <w:start w:val="1"/>
      <w:numFmt w:val="lowerRoman"/>
      <w:lvlText w:val="%9."/>
      <w:lvlJc w:val="right"/>
      <w:pPr>
        <w:ind w:left="4800" w:hanging="480"/>
      </w:pPr>
    </w:lvl>
  </w:abstractNum>
  <w:abstractNum w:abstractNumId="15" w15:restartNumberingAfterBreak="0">
    <w:nsid w:val="2FE52C77"/>
    <w:multiLevelType w:val="multilevel"/>
    <w:tmpl w:val="2FE52C77"/>
    <w:lvl w:ilvl="0">
      <w:start w:val="1"/>
      <w:numFmt w:val="decimal"/>
      <w:pStyle w:val="SANGFOR6"/>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6" w15:restartNumberingAfterBreak="0">
    <w:nsid w:val="3FB40ADD"/>
    <w:multiLevelType w:val="multilevel"/>
    <w:tmpl w:val="3FB40ADD"/>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17" w15:restartNumberingAfterBreak="0">
    <w:nsid w:val="3FC51B8D"/>
    <w:multiLevelType w:val="multilevel"/>
    <w:tmpl w:val="3FC51B8D"/>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8" w15:restartNumberingAfterBreak="0">
    <w:nsid w:val="45261005"/>
    <w:multiLevelType w:val="multilevel"/>
    <w:tmpl w:val="45261005"/>
    <w:lvl w:ilvl="0">
      <w:start w:val="1"/>
      <w:numFmt w:val="decimal"/>
      <w:lvlText w:val="%1."/>
      <w:lvlJc w:val="left"/>
      <w:pPr>
        <w:ind w:left="900" w:hanging="480"/>
      </w:pPr>
    </w:lvl>
    <w:lvl w:ilvl="1">
      <w:start w:val="1"/>
      <w:numFmt w:val="lowerLetter"/>
      <w:lvlText w:val="%2)"/>
      <w:lvlJc w:val="left"/>
      <w:pPr>
        <w:ind w:left="1380" w:hanging="480"/>
      </w:pPr>
    </w:lvl>
    <w:lvl w:ilvl="2">
      <w:start w:val="1"/>
      <w:numFmt w:val="lowerRoman"/>
      <w:lvlText w:val="%3."/>
      <w:lvlJc w:val="right"/>
      <w:pPr>
        <w:ind w:left="1860" w:hanging="480"/>
      </w:pPr>
    </w:lvl>
    <w:lvl w:ilvl="3">
      <w:start w:val="1"/>
      <w:numFmt w:val="decimal"/>
      <w:lvlText w:val="%4."/>
      <w:lvlJc w:val="left"/>
      <w:pPr>
        <w:ind w:left="2340" w:hanging="480"/>
      </w:pPr>
    </w:lvl>
    <w:lvl w:ilvl="4">
      <w:start w:val="1"/>
      <w:numFmt w:val="lowerLetter"/>
      <w:lvlText w:val="%5)"/>
      <w:lvlJc w:val="left"/>
      <w:pPr>
        <w:ind w:left="2820" w:hanging="480"/>
      </w:pPr>
    </w:lvl>
    <w:lvl w:ilvl="5">
      <w:start w:val="1"/>
      <w:numFmt w:val="lowerRoman"/>
      <w:lvlText w:val="%6."/>
      <w:lvlJc w:val="right"/>
      <w:pPr>
        <w:ind w:left="3300" w:hanging="480"/>
      </w:pPr>
    </w:lvl>
    <w:lvl w:ilvl="6">
      <w:start w:val="1"/>
      <w:numFmt w:val="decimal"/>
      <w:lvlText w:val="%7."/>
      <w:lvlJc w:val="left"/>
      <w:pPr>
        <w:ind w:left="3780" w:hanging="480"/>
      </w:pPr>
    </w:lvl>
    <w:lvl w:ilvl="7">
      <w:start w:val="1"/>
      <w:numFmt w:val="lowerLetter"/>
      <w:lvlText w:val="%8)"/>
      <w:lvlJc w:val="left"/>
      <w:pPr>
        <w:ind w:left="4260" w:hanging="480"/>
      </w:pPr>
    </w:lvl>
    <w:lvl w:ilvl="8">
      <w:start w:val="1"/>
      <w:numFmt w:val="lowerRoman"/>
      <w:lvlText w:val="%9."/>
      <w:lvlJc w:val="right"/>
      <w:pPr>
        <w:ind w:left="4740" w:hanging="480"/>
      </w:pPr>
    </w:lvl>
  </w:abstractNum>
  <w:abstractNum w:abstractNumId="19" w15:restartNumberingAfterBreak="0">
    <w:nsid w:val="47C04D38"/>
    <w:multiLevelType w:val="multilevel"/>
    <w:tmpl w:val="47C04D38"/>
    <w:lvl w:ilvl="0">
      <w:start w:val="1"/>
      <w:numFmt w:val="decimal"/>
      <w:lvlText w:val="%1)"/>
      <w:lvlJc w:val="left"/>
      <w:pPr>
        <w:ind w:left="900" w:hanging="480"/>
      </w:pPr>
    </w:lvl>
    <w:lvl w:ilvl="1">
      <w:start w:val="1"/>
      <w:numFmt w:val="lowerLetter"/>
      <w:lvlText w:val="%2)"/>
      <w:lvlJc w:val="left"/>
      <w:pPr>
        <w:ind w:left="1380" w:hanging="480"/>
      </w:pPr>
    </w:lvl>
    <w:lvl w:ilvl="2">
      <w:start w:val="1"/>
      <w:numFmt w:val="lowerRoman"/>
      <w:lvlText w:val="%3."/>
      <w:lvlJc w:val="right"/>
      <w:pPr>
        <w:ind w:left="1860" w:hanging="480"/>
      </w:pPr>
    </w:lvl>
    <w:lvl w:ilvl="3">
      <w:start w:val="1"/>
      <w:numFmt w:val="decimal"/>
      <w:lvlText w:val="%4."/>
      <w:lvlJc w:val="left"/>
      <w:pPr>
        <w:ind w:left="2340" w:hanging="480"/>
      </w:pPr>
    </w:lvl>
    <w:lvl w:ilvl="4">
      <w:start w:val="1"/>
      <w:numFmt w:val="lowerLetter"/>
      <w:lvlText w:val="%5)"/>
      <w:lvlJc w:val="left"/>
      <w:pPr>
        <w:ind w:left="2820" w:hanging="480"/>
      </w:pPr>
    </w:lvl>
    <w:lvl w:ilvl="5">
      <w:start w:val="1"/>
      <w:numFmt w:val="lowerRoman"/>
      <w:lvlText w:val="%6."/>
      <w:lvlJc w:val="right"/>
      <w:pPr>
        <w:ind w:left="3300" w:hanging="480"/>
      </w:pPr>
    </w:lvl>
    <w:lvl w:ilvl="6">
      <w:start w:val="1"/>
      <w:numFmt w:val="decimal"/>
      <w:lvlText w:val="%7."/>
      <w:lvlJc w:val="left"/>
      <w:pPr>
        <w:ind w:left="3780" w:hanging="480"/>
      </w:pPr>
    </w:lvl>
    <w:lvl w:ilvl="7">
      <w:start w:val="1"/>
      <w:numFmt w:val="lowerLetter"/>
      <w:lvlText w:val="%8)"/>
      <w:lvlJc w:val="left"/>
      <w:pPr>
        <w:ind w:left="4260" w:hanging="480"/>
      </w:pPr>
    </w:lvl>
    <w:lvl w:ilvl="8">
      <w:start w:val="1"/>
      <w:numFmt w:val="lowerRoman"/>
      <w:lvlText w:val="%9."/>
      <w:lvlJc w:val="right"/>
      <w:pPr>
        <w:ind w:left="4740" w:hanging="480"/>
      </w:pPr>
    </w:lvl>
  </w:abstractNum>
  <w:abstractNum w:abstractNumId="20" w15:restartNumberingAfterBreak="0">
    <w:nsid w:val="4B471E0E"/>
    <w:multiLevelType w:val="multilevel"/>
    <w:tmpl w:val="4B471E0E"/>
    <w:lvl w:ilvl="0">
      <w:start w:val="1"/>
      <w:numFmt w:val="decimal"/>
      <w:lvlText w:val="%1)"/>
      <w:lvlJc w:val="left"/>
      <w:pPr>
        <w:ind w:left="900" w:hanging="480"/>
      </w:pPr>
    </w:lvl>
    <w:lvl w:ilvl="1">
      <w:start w:val="1"/>
      <w:numFmt w:val="lowerLetter"/>
      <w:lvlText w:val="%2)"/>
      <w:lvlJc w:val="left"/>
      <w:pPr>
        <w:ind w:left="1380" w:hanging="480"/>
      </w:pPr>
    </w:lvl>
    <w:lvl w:ilvl="2">
      <w:start w:val="1"/>
      <w:numFmt w:val="lowerRoman"/>
      <w:lvlText w:val="%3."/>
      <w:lvlJc w:val="right"/>
      <w:pPr>
        <w:ind w:left="1860" w:hanging="480"/>
      </w:pPr>
    </w:lvl>
    <w:lvl w:ilvl="3">
      <w:start w:val="1"/>
      <w:numFmt w:val="decimal"/>
      <w:lvlText w:val="%4."/>
      <w:lvlJc w:val="left"/>
      <w:pPr>
        <w:ind w:left="2340" w:hanging="480"/>
      </w:pPr>
    </w:lvl>
    <w:lvl w:ilvl="4">
      <w:start w:val="1"/>
      <w:numFmt w:val="lowerLetter"/>
      <w:lvlText w:val="%5)"/>
      <w:lvlJc w:val="left"/>
      <w:pPr>
        <w:ind w:left="2820" w:hanging="480"/>
      </w:pPr>
    </w:lvl>
    <w:lvl w:ilvl="5">
      <w:start w:val="1"/>
      <w:numFmt w:val="lowerRoman"/>
      <w:lvlText w:val="%6."/>
      <w:lvlJc w:val="right"/>
      <w:pPr>
        <w:ind w:left="3300" w:hanging="480"/>
      </w:pPr>
    </w:lvl>
    <w:lvl w:ilvl="6">
      <w:start w:val="1"/>
      <w:numFmt w:val="decimal"/>
      <w:lvlText w:val="%7."/>
      <w:lvlJc w:val="left"/>
      <w:pPr>
        <w:ind w:left="3780" w:hanging="480"/>
      </w:pPr>
    </w:lvl>
    <w:lvl w:ilvl="7">
      <w:start w:val="1"/>
      <w:numFmt w:val="lowerLetter"/>
      <w:lvlText w:val="%8)"/>
      <w:lvlJc w:val="left"/>
      <w:pPr>
        <w:ind w:left="4260" w:hanging="480"/>
      </w:pPr>
    </w:lvl>
    <w:lvl w:ilvl="8">
      <w:start w:val="1"/>
      <w:numFmt w:val="lowerRoman"/>
      <w:lvlText w:val="%9."/>
      <w:lvlJc w:val="right"/>
      <w:pPr>
        <w:ind w:left="4740" w:hanging="480"/>
      </w:pPr>
    </w:lvl>
  </w:abstractNum>
  <w:abstractNum w:abstractNumId="21" w15:restartNumberingAfterBreak="0">
    <w:nsid w:val="4CD12768"/>
    <w:multiLevelType w:val="multilevel"/>
    <w:tmpl w:val="4CD1276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22" w15:restartNumberingAfterBreak="0">
    <w:nsid w:val="4E642458"/>
    <w:multiLevelType w:val="multilevel"/>
    <w:tmpl w:val="4E64245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50B73933"/>
    <w:multiLevelType w:val="multilevel"/>
    <w:tmpl w:val="50B73933"/>
    <w:lvl w:ilvl="0">
      <w:start w:val="1"/>
      <w:numFmt w:val="decimal"/>
      <w:lvlText w:val="%1)"/>
      <w:lvlJc w:val="left"/>
      <w:pPr>
        <w:ind w:left="1306" w:hanging="480"/>
      </w:pPr>
    </w:lvl>
    <w:lvl w:ilvl="1">
      <w:start w:val="1"/>
      <w:numFmt w:val="lowerLetter"/>
      <w:lvlText w:val="%2)"/>
      <w:lvlJc w:val="left"/>
      <w:pPr>
        <w:ind w:left="1786" w:hanging="480"/>
      </w:pPr>
    </w:lvl>
    <w:lvl w:ilvl="2">
      <w:start w:val="1"/>
      <w:numFmt w:val="lowerRoman"/>
      <w:lvlText w:val="%3."/>
      <w:lvlJc w:val="right"/>
      <w:pPr>
        <w:ind w:left="2266" w:hanging="480"/>
      </w:pPr>
    </w:lvl>
    <w:lvl w:ilvl="3">
      <w:start w:val="1"/>
      <w:numFmt w:val="decimal"/>
      <w:lvlText w:val="%4."/>
      <w:lvlJc w:val="left"/>
      <w:pPr>
        <w:ind w:left="2746" w:hanging="480"/>
      </w:pPr>
    </w:lvl>
    <w:lvl w:ilvl="4">
      <w:start w:val="1"/>
      <w:numFmt w:val="lowerLetter"/>
      <w:lvlText w:val="%5)"/>
      <w:lvlJc w:val="left"/>
      <w:pPr>
        <w:ind w:left="3226" w:hanging="480"/>
      </w:pPr>
    </w:lvl>
    <w:lvl w:ilvl="5">
      <w:start w:val="1"/>
      <w:numFmt w:val="lowerRoman"/>
      <w:lvlText w:val="%6."/>
      <w:lvlJc w:val="right"/>
      <w:pPr>
        <w:ind w:left="3706" w:hanging="480"/>
      </w:pPr>
    </w:lvl>
    <w:lvl w:ilvl="6">
      <w:start w:val="1"/>
      <w:numFmt w:val="decimal"/>
      <w:lvlText w:val="%7."/>
      <w:lvlJc w:val="left"/>
      <w:pPr>
        <w:ind w:left="4186" w:hanging="480"/>
      </w:pPr>
    </w:lvl>
    <w:lvl w:ilvl="7">
      <w:start w:val="1"/>
      <w:numFmt w:val="lowerLetter"/>
      <w:lvlText w:val="%8)"/>
      <w:lvlJc w:val="left"/>
      <w:pPr>
        <w:ind w:left="4666" w:hanging="480"/>
      </w:pPr>
    </w:lvl>
    <w:lvl w:ilvl="8">
      <w:start w:val="1"/>
      <w:numFmt w:val="lowerRoman"/>
      <w:lvlText w:val="%9."/>
      <w:lvlJc w:val="right"/>
      <w:pPr>
        <w:ind w:left="5146" w:hanging="480"/>
      </w:pPr>
    </w:lvl>
  </w:abstractNum>
  <w:abstractNum w:abstractNumId="24" w15:restartNumberingAfterBreak="0">
    <w:nsid w:val="5196318C"/>
    <w:multiLevelType w:val="multilevel"/>
    <w:tmpl w:val="5196318C"/>
    <w:lvl w:ilvl="0">
      <w:start w:val="1"/>
      <w:numFmt w:val="decimal"/>
      <w:lvlText w:val="%1."/>
      <w:lvlJc w:val="left"/>
      <w:pPr>
        <w:ind w:left="480" w:hanging="480"/>
      </w:pPr>
    </w:lvl>
    <w:lvl w:ilvl="1">
      <w:start w:val="1"/>
      <w:numFmt w:val="lowerLetter"/>
      <w:lvlText w:val="%2)"/>
      <w:lvlJc w:val="left"/>
      <w:pPr>
        <w:ind w:left="960" w:hanging="480"/>
      </w:pPr>
    </w:lvl>
    <w:lvl w:ilvl="2">
      <w:start w:val="1"/>
      <w:numFmt w:val="lowerRoman"/>
      <w:lvlText w:val="%3."/>
      <w:lvlJc w:val="right"/>
      <w:pPr>
        <w:ind w:left="1440" w:hanging="480"/>
      </w:pPr>
    </w:lvl>
    <w:lvl w:ilvl="3">
      <w:start w:val="1"/>
      <w:numFmt w:val="decimal"/>
      <w:lvlText w:val="%4."/>
      <w:lvlJc w:val="left"/>
      <w:pPr>
        <w:ind w:left="1920" w:hanging="480"/>
      </w:pPr>
    </w:lvl>
    <w:lvl w:ilvl="4">
      <w:start w:val="1"/>
      <w:numFmt w:val="lowerLetter"/>
      <w:lvlText w:val="%5)"/>
      <w:lvlJc w:val="left"/>
      <w:pPr>
        <w:ind w:left="2400" w:hanging="480"/>
      </w:pPr>
    </w:lvl>
    <w:lvl w:ilvl="5">
      <w:start w:val="1"/>
      <w:numFmt w:val="lowerRoman"/>
      <w:lvlText w:val="%6."/>
      <w:lvlJc w:val="right"/>
      <w:pPr>
        <w:ind w:left="2880" w:hanging="480"/>
      </w:pPr>
    </w:lvl>
    <w:lvl w:ilvl="6">
      <w:start w:val="1"/>
      <w:numFmt w:val="decimal"/>
      <w:lvlText w:val="%7."/>
      <w:lvlJc w:val="left"/>
      <w:pPr>
        <w:ind w:left="3360" w:hanging="480"/>
      </w:pPr>
    </w:lvl>
    <w:lvl w:ilvl="7">
      <w:start w:val="1"/>
      <w:numFmt w:val="lowerLetter"/>
      <w:lvlText w:val="%8)"/>
      <w:lvlJc w:val="left"/>
      <w:pPr>
        <w:ind w:left="3840" w:hanging="480"/>
      </w:pPr>
    </w:lvl>
    <w:lvl w:ilvl="8">
      <w:start w:val="1"/>
      <w:numFmt w:val="lowerRoman"/>
      <w:lvlText w:val="%9."/>
      <w:lvlJc w:val="right"/>
      <w:pPr>
        <w:ind w:left="4320" w:hanging="480"/>
      </w:pPr>
    </w:lvl>
  </w:abstractNum>
  <w:abstractNum w:abstractNumId="25" w15:restartNumberingAfterBreak="0">
    <w:nsid w:val="51F31658"/>
    <w:multiLevelType w:val="multilevel"/>
    <w:tmpl w:val="51F31658"/>
    <w:lvl w:ilvl="0">
      <w:start w:val="1"/>
      <w:numFmt w:val="lowerLetter"/>
      <w:pStyle w:val="SANGFOR83"/>
      <w:lvlText w:val="%1)"/>
      <w:lvlJc w:val="left"/>
      <w:pPr>
        <w:tabs>
          <w:tab w:val="left" w:pos="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6" w15:restartNumberingAfterBreak="0">
    <w:nsid w:val="5361720D"/>
    <w:multiLevelType w:val="multilevel"/>
    <w:tmpl w:val="5361720D"/>
    <w:lvl w:ilvl="0">
      <w:start w:val="1"/>
      <w:numFmt w:val="bullet"/>
      <w:lvlText w:val=""/>
      <w:lvlJc w:val="left"/>
      <w:pPr>
        <w:ind w:left="900" w:hanging="480"/>
      </w:pPr>
      <w:rPr>
        <w:rFonts w:ascii="Wingdings" w:hAnsi="Wingdings" w:hint="default"/>
      </w:rPr>
    </w:lvl>
    <w:lvl w:ilvl="1">
      <w:start w:val="1"/>
      <w:numFmt w:val="bullet"/>
      <w:lvlText w:val=""/>
      <w:lvlJc w:val="left"/>
      <w:pPr>
        <w:ind w:left="1380" w:hanging="480"/>
      </w:pPr>
      <w:rPr>
        <w:rFonts w:ascii="Wingdings" w:hAnsi="Wingdings" w:hint="default"/>
      </w:rPr>
    </w:lvl>
    <w:lvl w:ilvl="2">
      <w:start w:val="1"/>
      <w:numFmt w:val="bullet"/>
      <w:lvlText w:val=""/>
      <w:lvlJc w:val="left"/>
      <w:pPr>
        <w:ind w:left="1860" w:hanging="480"/>
      </w:pPr>
      <w:rPr>
        <w:rFonts w:ascii="Wingdings" w:hAnsi="Wingdings" w:hint="default"/>
      </w:rPr>
    </w:lvl>
    <w:lvl w:ilvl="3">
      <w:start w:val="1"/>
      <w:numFmt w:val="bullet"/>
      <w:lvlText w:val=""/>
      <w:lvlJc w:val="left"/>
      <w:pPr>
        <w:ind w:left="2340" w:hanging="480"/>
      </w:pPr>
      <w:rPr>
        <w:rFonts w:ascii="Wingdings" w:hAnsi="Wingdings" w:hint="default"/>
      </w:rPr>
    </w:lvl>
    <w:lvl w:ilvl="4">
      <w:start w:val="1"/>
      <w:numFmt w:val="bullet"/>
      <w:lvlText w:val=""/>
      <w:lvlJc w:val="left"/>
      <w:pPr>
        <w:ind w:left="2820" w:hanging="480"/>
      </w:pPr>
      <w:rPr>
        <w:rFonts w:ascii="Wingdings" w:hAnsi="Wingdings" w:hint="default"/>
      </w:rPr>
    </w:lvl>
    <w:lvl w:ilvl="5">
      <w:start w:val="1"/>
      <w:numFmt w:val="bullet"/>
      <w:lvlText w:val=""/>
      <w:lvlJc w:val="left"/>
      <w:pPr>
        <w:ind w:left="3300" w:hanging="480"/>
      </w:pPr>
      <w:rPr>
        <w:rFonts w:ascii="Wingdings" w:hAnsi="Wingdings" w:hint="default"/>
      </w:rPr>
    </w:lvl>
    <w:lvl w:ilvl="6">
      <w:start w:val="1"/>
      <w:numFmt w:val="bullet"/>
      <w:lvlText w:val=""/>
      <w:lvlJc w:val="left"/>
      <w:pPr>
        <w:ind w:left="3780" w:hanging="480"/>
      </w:pPr>
      <w:rPr>
        <w:rFonts w:ascii="Wingdings" w:hAnsi="Wingdings" w:hint="default"/>
      </w:rPr>
    </w:lvl>
    <w:lvl w:ilvl="7">
      <w:start w:val="1"/>
      <w:numFmt w:val="bullet"/>
      <w:lvlText w:val=""/>
      <w:lvlJc w:val="left"/>
      <w:pPr>
        <w:ind w:left="4260" w:hanging="480"/>
      </w:pPr>
      <w:rPr>
        <w:rFonts w:ascii="Wingdings" w:hAnsi="Wingdings" w:hint="default"/>
      </w:rPr>
    </w:lvl>
    <w:lvl w:ilvl="8">
      <w:start w:val="1"/>
      <w:numFmt w:val="bullet"/>
      <w:lvlText w:val=""/>
      <w:lvlJc w:val="left"/>
      <w:pPr>
        <w:ind w:left="4740" w:hanging="480"/>
      </w:pPr>
      <w:rPr>
        <w:rFonts w:ascii="Wingdings" w:hAnsi="Wingdings" w:hint="default"/>
      </w:rPr>
    </w:lvl>
  </w:abstractNum>
  <w:abstractNum w:abstractNumId="27" w15:restartNumberingAfterBreak="0">
    <w:nsid w:val="546E4947"/>
    <w:multiLevelType w:val="multilevel"/>
    <w:tmpl w:val="546E4947"/>
    <w:lvl w:ilvl="0">
      <w:start w:val="1"/>
      <w:numFmt w:val="bullet"/>
      <w:lvlText w:val=""/>
      <w:lvlJc w:val="left"/>
      <w:pPr>
        <w:ind w:left="960" w:hanging="480"/>
      </w:pPr>
      <w:rPr>
        <w:rFonts w:ascii="Wingdings" w:hAnsi="Wingdings" w:hint="default"/>
      </w:rPr>
    </w:lvl>
    <w:lvl w:ilvl="1">
      <w:start w:val="1"/>
      <w:numFmt w:val="bullet"/>
      <w:lvlText w:val=""/>
      <w:lvlJc w:val="left"/>
      <w:pPr>
        <w:ind w:left="1440" w:hanging="480"/>
      </w:pPr>
      <w:rPr>
        <w:rFonts w:ascii="Wingdings" w:hAnsi="Wingdings" w:hint="default"/>
      </w:rPr>
    </w:lvl>
    <w:lvl w:ilvl="2">
      <w:start w:val="1"/>
      <w:numFmt w:val="bullet"/>
      <w:lvlText w:val=""/>
      <w:lvlJc w:val="left"/>
      <w:pPr>
        <w:ind w:left="1920" w:hanging="480"/>
      </w:pPr>
      <w:rPr>
        <w:rFonts w:ascii="Wingdings" w:hAnsi="Wingdings" w:hint="default"/>
      </w:rPr>
    </w:lvl>
    <w:lvl w:ilvl="3">
      <w:start w:val="1"/>
      <w:numFmt w:val="bullet"/>
      <w:lvlText w:val=""/>
      <w:lvlJc w:val="left"/>
      <w:pPr>
        <w:ind w:left="2400" w:hanging="480"/>
      </w:pPr>
      <w:rPr>
        <w:rFonts w:ascii="Wingdings" w:hAnsi="Wingdings" w:hint="default"/>
      </w:rPr>
    </w:lvl>
    <w:lvl w:ilvl="4">
      <w:start w:val="1"/>
      <w:numFmt w:val="bullet"/>
      <w:lvlText w:val=""/>
      <w:lvlJc w:val="left"/>
      <w:pPr>
        <w:ind w:left="2880" w:hanging="480"/>
      </w:pPr>
      <w:rPr>
        <w:rFonts w:ascii="Wingdings" w:hAnsi="Wingdings" w:hint="default"/>
      </w:rPr>
    </w:lvl>
    <w:lvl w:ilvl="5">
      <w:start w:val="1"/>
      <w:numFmt w:val="bullet"/>
      <w:lvlText w:val=""/>
      <w:lvlJc w:val="left"/>
      <w:pPr>
        <w:ind w:left="3360" w:hanging="480"/>
      </w:pPr>
      <w:rPr>
        <w:rFonts w:ascii="Wingdings" w:hAnsi="Wingdings" w:hint="default"/>
      </w:rPr>
    </w:lvl>
    <w:lvl w:ilvl="6">
      <w:start w:val="1"/>
      <w:numFmt w:val="bullet"/>
      <w:lvlText w:val=""/>
      <w:lvlJc w:val="left"/>
      <w:pPr>
        <w:ind w:left="3840" w:hanging="480"/>
      </w:pPr>
      <w:rPr>
        <w:rFonts w:ascii="Wingdings" w:hAnsi="Wingdings" w:hint="default"/>
      </w:rPr>
    </w:lvl>
    <w:lvl w:ilvl="7">
      <w:start w:val="1"/>
      <w:numFmt w:val="bullet"/>
      <w:lvlText w:val=""/>
      <w:lvlJc w:val="left"/>
      <w:pPr>
        <w:ind w:left="4320" w:hanging="480"/>
      </w:pPr>
      <w:rPr>
        <w:rFonts w:ascii="Wingdings" w:hAnsi="Wingdings" w:hint="default"/>
      </w:rPr>
    </w:lvl>
    <w:lvl w:ilvl="8">
      <w:start w:val="1"/>
      <w:numFmt w:val="bullet"/>
      <w:lvlText w:val=""/>
      <w:lvlJc w:val="left"/>
      <w:pPr>
        <w:ind w:left="4800" w:hanging="480"/>
      </w:pPr>
      <w:rPr>
        <w:rFonts w:ascii="Wingdings" w:hAnsi="Wingdings" w:hint="default"/>
      </w:rPr>
    </w:lvl>
  </w:abstractNum>
  <w:abstractNum w:abstractNumId="28" w15:restartNumberingAfterBreak="0">
    <w:nsid w:val="65B34808"/>
    <w:multiLevelType w:val="multilevel"/>
    <w:tmpl w:val="65B34808"/>
    <w:lvl w:ilvl="0">
      <w:start w:val="1"/>
      <w:numFmt w:val="decimal"/>
      <w:lvlText w:val="%1)"/>
      <w:lvlJc w:val="left"/>
      <w:pPr>
        <w:ind w:left="900" w:hanging="480"/>
      </w:pPr>
    </w:lvl>
    <w:lvl w:ilvl="1">
      <w:start w:val="1"/>
      <w:numFmt w:val="lowerLetter"/>
      <w:lvlText w:val="%2)"/>
      <w:lvlJc w:val="left"/>
      <w:pPr>
        <w:ind w:left="1380" w:hanging="480"/>
      </w:pPr>
    </w:lvl>
    <w:lvl w:ilvl="2">
      <w:start w:val="1"/>
      <w:numFmt w:val="lowerRoman"/>
      <w:lvlText w:val="%3."/>
      <w:lvlJc w:val="right"/>
      <w:pPr>
        <w:ind w:left="1860" w:hanging="480"/>
      </w:pPr>
    </w:lvl>
    <w:lvl w:ilvl="3">
      <w:start w:val="1"/>
      <w:numFmt w:val="decimal"/>
      <w:lvlText w:val="%4."/>
      <w:lvlJc w:val="left"/>
      <w:pPr>
        <w:ind w:left="2340" w:hanging="480"/>
      </w:pPr>
    </w:lvl>
    <w:lvl w:ilvl="4">
      <w:start w:val="1"/>
      <w:numFmt w:val="lowerLetter"/>
      <w:lvlText w:val="%5)"/>
      <w:lvlJc w:val="left"/>
      <w:pPr>
        <w:ind w:left="2820" w:hanging="480"/>
      </w:pPr>
    </w:lvl>
    <w:lvl w:ilvl="5">
      <w:start w:val="1"/>
      <w:numFmt w:val="lowerRoman"/>
      <w:lvlText w:val="%6."/>
      <w:lvlJc w:val="right"/>
      <w:pPr>
        <w:ind w:left="3300" w:hanging="480"/>
      </w:pPr>
    </w:lvl>
    <w:lvl w:ilvl="6">
      <w:start w:val="1"/>
      <w:numFmt w:val="decimal"/>
      <w:lvlText w:val="%7."/>
      <w:lvlJc w:val="left"/>
      <w:pPr>
        <w:ind w:left="3780" w:hanging="480"/>
      </w:pPr>
    </w:lvl>
    <w:lvl w:ilvl="7">
      <w:start w:val="1"/>
      <w:numFmt w:val="lowerLetter"/>
      <w:lvlText w:val="%8)"/>
      <w:lvlJc w:val="left"/>
      <w:pPr>
        <w:ind w:left="4260" w:hanging="480"/>
      </w:pPr>
    </w:lvl>
    <w:lvl w:ilvl="8">
      <w:start w:val="1"/>
      <w:numFmt w:val="lowerRoman"/>
      <w:lvlText w:val="%9."/>
      <w:lvlJc w:val="right"/>
      <w:pPr>
        <w:ind w:left="4740" w:hanging="480"/>
      </w:pPr>
    </w:lvl>
  </w:abstractNum>
  <w:abstractNum w:abstractNumId="29" w15:restartNumberingAfterBreak="0">
    <w:nsid w:val="6D442655"/>
    <w:multiLevelType w:val="multilevel"/>
    <w:tmpl w:val="6D442655"/>
    <w:lvl w:ilvl="0">
      <w:start w:val="1"/>
      <w:numFmt w:val="decimal"/>
      <w:lvlText w:val="%1)"/>
      <w:lvlJc w:val="left"/>
      <w:pPr>
        <w:ind w:left="960" w:hanging="480"/>
      </w:pPr>
    </w:lvl>
    <w:lvl w:ilvl="1">
      <w:start w:val="1"/>
      <w:numFmt w:val="lowerLetter"/>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lowerLetter"/>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lowerLetter"/>
      <w:lvlText w:val="%8)"/>
      <w:lvlJc w:val="left"/>
      <w:pPr>
        <w:ind w:left="4320" w:hanging="480"/>
      </w:pPr>
    </w:lvl>
    <w:lvl w:ilvl="8">
      <w:start w:val="1"/>
      <w:numFmt w:val="lowerRoman"/>
      <w:lvlText w:val="%9."/>
      <w:lvlJc w:val="right"/>
      <w:pPr>
        <w:ind w:left="4800" w:hanging="480"/>
      </w:pPr>
    </w:lvl>
  </w:abstractNum>
  <w:abstractNum w:abstractNumId="30" w15:restartNumberingAfterBreak="0">
    <w:nsid w:val="6E502FBC"/>
    <w:multiLevelType w:val="multilevel"/>
    <w:tmpl w:val="6E502FBC"/>
    <w:lvl w:ilvl="0">
      <w:start w:val="1"/>
      <w:numFmt w:val="decimal"/>
      <w:lvlText w:val="%1."/>
      <w:lvlJc w:val="left"/>
      <w:pPr>
        <w:ind w:left="840" w:hanging="360"/>
      </w:pPr>
      <w:rPr>
        <w:rFonts w:hint="eastAsia"/>
      </w:rPr>
    </w:lvl>
    <w:lvl w:ilvl="1">
      <w:start w:val="1"/>
      <w:numFmt w:val="lowerLetter"/>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lowerLetter"/>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lowerLetter"/>
      <w:lvlText w:val="%8)"/>
      <w:lvlJc w:val="left"/>
      <w:pPr>
        <w:ind w:left="4320" w:hanging="480"/>
      </w:pPr>
    </w:lvl>
    <w:lvl w:ilvl="8">
      <w:start w:val="1"/>
      <w:numFmt w:val="lowerRoman"/>
      <w:lvlText w:val="%9."/>
      <w:lvlJc w:val="right"/>
      <w:pPr>
        <w:ind w:left="4800" w:hanging="480"/>
      </w:pPr>
    </w:lvl>
  </w:abstractNum>
  <w:abstractNum w:abstractNumId="31" w15:restartNumberingAfterBreak="0">
    <w:nsid w:val="706354A4"/>
    <w:multiLevelType w:val="multilevel"/>
    <w:tmpl w:val="706354A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2" w15:restartNumberingAfterBreak="0">
    <w:nsid w:val="70C45358"/>
    <w:multiLevelType w:val="multilevel"/>
    <w:tmpl w:val="70C45358"/>
    <w:lvl w:ilvl="0">
      <w:start w:val="1"/>
      <w:numFmt w:val="decimal"/>
      <w:pStyle w:val="SANGFOR11"/>
      <w:lvlText w:val="第%1章 "/>
      <w:lvlJc w:val="left"/>
      <w:pPr>
        <w:tabs>
          <w:tab w:val="left" w:pos="1206"/>
        </w:tabs>
        <w:ind w:left="639" w:firstLine="0"/>
      </w:pPr>
      <w:rPr>
        <w:rFonts w:hint="eastAsia"/>
        <w:lang w:val="en-US"/>
      </w:rPr>
    </w:lvl>
    <w:lvl w:ilvl="1">
      <w:start w:val="1"/>
      <w:numFmt w:val="decimal"/>
      <w:pStyle w:val="SANGFOR22"/>
      <w:lvlText w:val="%1.%2"/>
      <w:lvlJc w:val="left"/>
      <w:pPr>
        <w:tabs>
          <w:tab w:val="left" w:pos="567"/>
        </w:tabs>
        <w:ind w:left="240" w:firstLine="0"/>
      </w:pPr>
      <w:rPr>
        <w:rFonts w:hint="eastAsia"/>
      </w:rPr>
    </w:lvl>
    <w:lvl w:ilvl="2">
      <w:start w:val="1"/>
      <w:numFmt w:val="decimal"/>
      <w:pStyle w:val="SANGFOR33"/>
      <w:lvlText w:val="%1.%2.%3"/>
      <w:lvlJc w:val="left"/>
      <w:pPr>
        <w:tabs>
          <w:tab w:val="left" w:pos="4110"/>
        </w:tabs>
        <w:ind w:left="0" w:firstLine="0"/>
      </w:pPr>
      <w:rPr>
        <w:rFonts w:hint="eastAsia"/>
      </w:rPr>
    </w:lvl>
    <w:lvl w:ilvl="3">
      <w:start w:val="1"/>
      <w:numFmt w:val="decimal"/>
      <w:pStyle w:val="SANGFOR44"/>
      <w:lvlText w:val="%1.%2.%3.%4"/>
      <w:lvlJc w:val="left"/>
      <w:pPr>
        <w:tabs>
          <w:tab w:val="left" w:pos="567"/>
        </w:tabs>
        <w:ind w:left="0" w:firstLine="0"/>
      </w:pPr>
      <w:rPr>
        <w:rFonts w:hint="eastAsia"/>
      </w:rPr>
    </w:lvl>
    <w:lvl w:ilvl="4">
      <w:start w:val="1"/>
      <w:numFmt w:val="decimal"/>
      <w:pStyle w:val="SANGFOR55"/>
      <w:lvlText w:val="%1.%2.%3.%4.%5"/>
      <w:lvlJc w:val="left"/>
      <w:pPr>
        <w:tabs>
          <w:tab w:val="left" w:pos="567"/>
        </w:tabs>
        <w:ind w:left="0" w:firstLine="0"/>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33" w15:restartNumberingAfterBreak="0">
    <w:nsid w:val="73AD790D"/>
    <w:multiLevelType w:val="multilevel"/>
    <w:tmpl w:val="73AD790D"/>
    <w:lvl w:ilvl="0">
      <w:start w:val="1"/>
      <w:numFmt w:val="bullet"/>
      <w:lvlText w:val=""/>
      <w:lvlJc w:val="left"/>
      <w:pPr>
        <w:ind w:left="900" w:hanging="480"/>
      </w:pPr>
      <w:rPr>
        <w:rFonts w:ascii="Wingdings" w:hAnsi="Wingdings" w:hint="default"/>
      </w:rPr>
    </w:lvl>
    <w:lvl w:ilvl="1">
      <w:start w:val="1"/>
      <w:numFmt w:val="bullet"/>
      <w:lvlText w:val=""/>
      <w:lvlJc w:val="left"/>
      <w:pPr>
        <w:ind w:left="1380" w:hanging="480"/>
      </w:pPr>
      <w:rPr>
        <w:rFonts w:ascii="Wingdings" w:hAnsi="Wingdings" w:hint="default"/>
      </w:rPr>
    </w:lvl>
    <w:lvl w:ilvl="2">
      <w:start w:val="1"/>
      <w:numFmt w:val="bullet"/>
      <w:lvlText w:val=""/>
      <w:lvlJc w:val="left"/>
      <w:pPr>
        <w:ind w:left="1860" w:hanging="480"/>
      </w:pPr>
      <w:rPr>
        <w:rFonts w:ascii="Wingdings" w:hAnsi="Wingdings" w:hint="default"/>
      </w:rPr>
    </w:lvl>
    <w:lvl w:ilvl="3">
      <w:start w:val="1"/>
      <w:numFmt w:val="bullet"/>
      <w:lvlText w:val=""/>
      <w:lvlJc w:val="left"/>
      <w:pPr>
        <w:ind w:left="2340" w:hanging="480"/>
      </w:pPr>
      <w:rPr>
        <w:rFonts w:ascii="Wingdings" w:hAnsi="Wingdings" w:hint="default"/>
      </w:rPr>
    </w:lvl>
    <w:lvl w:ilvl="4">
      <w:start w:val="1"/>
      <w:numFmt w:val="bullet"/>
      <w:lvlText w:val=""/>
      <w:lvlJc w:val="left"/>
      <w:pPr>
        <w:ind w:left="2820" w:hanging="480"/>
      </w:pPr>
      <w:rPr>
        <w:rFonts w:ascii="Wingdings" w:hAnsi="Wingdings" w:hint="default"/>
      </w:rPr>
    </w:lvl>
    <w:lvl w:ilvl="5">
      <w:start w:val="1"/>
      <w:numFmt w:val="bullet"/>
      <w:lvlText w:val=""/>
      <w:lvlJc w:val="left"/>
      <w:pPr>
        <w:ind w:left="3300" w:hanging="480"/>
      </w:pPr>
      <w:rPr>
        <w:rFonts w:ascii="Wingdings" w:hAnsi="Wingdings" w:hint="default"/>
      </w:rPr>
    </w:lvl>
    <w:lvl w:ilvl="6">
      <w:start w:val="1"/>
      <w:numFmt w:val="bullet"/>
      <w:lvlText w:val=""/>
      <w:lvlJc w:val="left"/>
      <w:pPr>
        <w:ind w:left="3780" w:hanging="480"/>
      </w:pPr>
      <w:rPr>
        <w:rFonts w:ascii="Wingdings" w:hAnsi="Wingdings" w:hint="default"/>
      </w:rPr>
    </w:lvl>
    <w:lvl w:ilvl="7">
      <w:start w:val="1"/>
      <w:numFmt w:val="bullet"/>
      <w:lvlText w:val=""/>
      <w:lvlJc w:val="left"/>
      <w:pPr>
        <w:ind w:left="4260" w:hanging="480"/>
      </w:pPr>
      <w:rPr>
        <w:rFonts w:ascii="Wingdings" w:hAnsi="Wingdings" w:hint="default"/>
      </w:rPr>
    </w:lvl>
    <w:lvl w:ilvl="8">
      <w:start w:val="1"/>
      <w:numFmt w:val="bullet"/>
      <w:lvlText w:val=""/>
      <w:lvlJc w:val="left"/>
      <w:pPr>
        <w:ind w:left="4740" w:hanging="480"/>
      </w:pPr>
      <w:rPr>
        <w:rFonts w:ascii="Wingdings" w:hAnsi="Wingdings" w:hint="default"/>
      </w:rPr>
    </w:lvl>
  </w:abstractNum>
  <w:abstractNum w:abstractNumId="34" w15:restartNumberingAfterBreak="0">
    <w:nsid w:val="740006D8"/>
    <w:multiLevelType w:val="multilevel"/>
    <w:tmpl w:val="740006D8"/>
    <w:lvl w:ilvl="0">
      <w:start w:val="1"/>
      <w:numFmt w:val="decimal"/>
      <w:lvlText w:val="%1)"/>
      <w:lvlJc w:val="left"/>
      <w:pPr>
        <w:ind w:left="960" w:hanging="480"/>
      </w:pPr>
    </w:lvl>
    <w:lvl w:ilvl="1">
      <w:start w:val="1"/>
      <w:numFmt w:val="lowerLetter"/>
      <w:lvlText w:val="%2)"/>
      <w:lvlJc w:val="left"/>
      <w:pPr>
        <w:ind w:left="1440" w:hanging="480"/>
      </w:pPr>
    </w:lvl>
    <w:lvl w:ilvl="2">
      <w:start w:val="1"/>
      <w:numFmt w:val="lowerRoman"/>
      <w:lvlText w:val="%3."/>
      <w:lvlJc w:val="right"/>
      <w:pPr>
        <w:ind w:left="1920" w:hanging="480"/>
      </w:pPr>
    </w:lvl>
    <w:lvl w:ilvl="3">
      <w:start w:val="1"/>
      <w:numFmt w:val="decimal"/>
      <w:lvlText w:val="%4."/>
      <w:lvlJc w:val="left"/>
      <w:pPr>
        <w:ind w:left="2400" w:hanging="480"/>
      </w:pPr>
    </w:lvl>
    <w:lvl w:ilvl="4">
      <w:start w:val="1"/>
      <w:numFmt w:val="lowerLetter"/>
      <w:lvlText w:val="%5)"/>
      <w:lvlJc w:val="left"/>
      <w:pPr>
        <w:ind w:left="2880" w:hanging="480"/>
      </w:pPr>
    </w:lvl>
    <w:lvl w:ilvl="5">
      <w:start w:val="1"/>
      <w:numFmt w:val="lowerRoman"/>
      <w:lvlText w:val="%6."/>
      <w:lvlJc w:val="right"/>
      <w:pPr>
        <w:ind w:left="3360" w:hanging="480"/>
      </w:pPr>
    </w:lvl>
    <w:lvl w:ilvl="6">
      <w:start w:val="1"/>
      <w:numFmt w:val="decimal"/>
      <w:lvlText w:val="%7."/>
      <w:lvlJc w:val="left"/>
      <w:pPr>
        <w:ind w:left="3840" w:hanging="480"/>
      </w:pPr>
    </w:lvl>
    <w:lvl w:ilvl="7">
      <w:start w:val="1"/>
      <w:numFmt w:val="lowerLetter"/>
      <w:lvlText w:val="%8)"/>
      <w:lvlJc w:val="left"/>
      <w:pPr>
        <w:ind w:left="4320" w:hanging="480"/>
      </w:pPr>
    </w:lvl>
    <w:lvl w:ilvl="8">
      <w:start w:val="1"/>
      <w:numFmt w:val="lowerRoman"/>
      <w:lvlText w:val="%9."/>
      <w:lvlJc w:val="right"/>
      <w:pPr>
        <w:ind w:left="4800" w:hanging="480"/>
      </w:pPr>
    </w:lvl>
  </w:abstractNum>
  <w:abstractNum w:abstractNumId="35" w15:restartNumberingAfterBreak="0">
    <w:nsid w:val="7B4D7AB8"/>
    <w:multiLevelType w:val="multilevel"/>
    <w:tmpl w:val="7B4D7AB8"/>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abstractNum w:abstractNumId="36" w15:restartNumberingAfterBreak="0">
    <w:nsid w:val="7FA95174"/>
    <w:multiLevelType w:val="multilevel"/>
    <w:tmpl w:val="7FA95174"/>
    <w:lvl w:ilvl="0">
      <w:start w:val="1"/>
      <w:numFmt w:val="bullet"/>
      <w:lvlText w:val=""/>
      <w:lvlJc w:val="left"/>
      <w:pPr>
        <w:ind w:left="480" w:hanging="480"/>
      </w:pPr>
      <w:rPr>
        <w:rFonts w:ascii="Wingdings" w:hAnsi="Wingdings" w:hint="default"/>
      </w:rPr>
    </w:lvl>
    <w:lvl w:ilvl="1">
      <w:start w:val="1"/>
      <w:numFmt w:val="bullet"/>
      <w:lvlText w:val=""/>
      <w:lvlJc w:val="left"/>
      <w:pPr>
        <w:ind w:left="960" w:hanging="480"/>
      </w:pPr>
      <w:rPr>
        <w:rFonts w:ascii="Wingdings" w:hAnsi="Wingdings" w:hint="default"/>
      </w:rPr>
    </w:lvl>
    <w:lvl w:ilvl="2">
      <w:start w:val="1"/>
      <w:numFmt w:val="bullet"/>
      <w:lvlText w:val=""/>
      <w:lvlJc w:val="left"/>
      <w:pPr>
        <w:ind w:left="1440" w:hanging="480"/>
      </w:pPr>
      <w:rPr>
        <w:rFonts w:ascii="Wingdings" w:hAnsi="Wingdings" w:hint="default"/>
      </w:rPr>
    </w:lvl>
    <w:lvl w:ilvl="3">
      <w:start w:val="1"/>
      <w:numFmt w:val="bullet"/>
      <w:lvlText w:val=""/>
      <w:lvlJc w:val="left"/>
      <w:pPr>
        <w:ind w:left="1920" w:hanging="480"/>
      </w:pPr>
      <w:rPr>
        <w:rFonts w:ascii="Wingdings" w:hAnsi="Wingdings" w:hint="default"/>
      </w:rPr>
    </w:lvl>
    <w:lvl w:ilvl="4">
      <w:start w:val="1"/>
      <w:numFmt w:val="bullet"/>
      <w:lvlText w:val=""/>
      <w:lvlJc w:val="left"/>
      <w:pPr>
        <w:ind w:left="2400" w:hanging="480"/>
      </w:pPr>
      <w:rPr>
        <w:rFonts w:ascii="Wingdings" w:hAnsi="Wingdings" w:hint="default"/>
      </w:rPr>
    </w:lvl>
    <w:lvl w:ilvl="5">
      <w:start w:val="1"/>
      <w:numFmt w:val="bullet"/>
      <w:lvlText w:val=""/>
      <w:lvlJc w:val="left"/>
      <w:pPr>
        <w:ind w:left="2880" w:hanging="480"/>
      </w:pPr>
      <w:rPr>
        <w:rFonts w:ascii="Wingdings" w:hAnsi="Wingdings" w:hint="default"/>
      </w:rPr>
    </w:lvl>
    <w:lvl w:ilvl="6">
      <w:start w:val="1"/>
      <w:numFmt w:val="bullet"/>
      <w:lvlText w:val=""/>
      <w:lvlJc w:val="left"/>
      <w:pPr>
        <w:ind w:left="3360" w:hanging="480"/>
      </w:pPr>
      <w:rPr>
        <w:rFonts w:ascii="Wingdings" w:hAnsi="Wingdings" w:hint="default"/>
      </w:rPr>
    </w:lvl>
    <w:lvl w:ilvl="7">
      <w:start w:val="1"/>
      <w:numFmt w:val="bullet"/>
      <w:lvlText w:val=""/>
      <w:lvlJc w:val="left"/>
      <w:pPr>
        <w:ind w:left="3840" w:hanging="480"/>
      </w:pPr>
      <w:rPr>
        <w:rFonts w:ascii="Wingdings" w:hAnsi="Wingdings" w:hint="default"/>
      </w:rPr>
    </w:lvl>
    <w:lvl w:ilvl="8">
      <w:start w:val="1"/>
      <w:numFmt w:val="bullet"/>
      <w:lvlText w:val=""/>
      <w:lvlJc w:val="left"/>
      <w:pPr>
        <w:ind w:left="4320" w:hanging="480"/>
      </w:pPr>
      <w:rPr>
        <w:rFonts w:ascii="Wingdings" w:hAnsi="Wingdings" w:hint="default"/>
      </w:rPr>
    </w:lvl>
  </w:abstractNum>
  <w:num w:numId="1" w16cid:durableId="1758208734">
    <w:abstractNumId w:val="9"/>
  </w:num>
  <w:num w:numId="2" w16cid:durableId="1142499496">
    <w:abstractNumId w:val="5"/>
  </w:num>
  <w:num w:numId="3" w16cid:durableId="429203415">
    <w:abstractNumId w:val="32"/>
  </w:num>
  <w:num w:numId="4" w16cid:durableId="934439939">
    <w:abstractNumId w:val="15"/>
  </w:num>
  <w:num w:numId="5" w16cid:durableId="93985010">
    <w:abstractNumId w:val="10"/>
  </w:num>
  <w:num w:numId="6" w16cid:durableId="651716285">
    <w:abstractNumId w:val="8"/>
  </w:num>
  <w:num w:numId="7" w16cid:durableId="914752614">
    <w:abstractNumId w:val="25"/>
  </w:num>
  <w:num w:numId="8" w16cid:durableId="996543283">
    <w:abstractNumId w:val="1"/>
  </w:num>
  <w:num w:numId="9" w16cid:durableId="127742393">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649553035">
    <w:abstractNumId w:val="33"/>
  </w:num>
  <w:num w:numId="11" w16cid:durableId="1108045379">
    <w:abstractNumId w:val="6"/>
  </w:num>
  <w:num w:numId="12" w16cid:durableId="2104762316">
    <w:abstractNumId w:val="26"/>
  </w:num>
  <w:num w:numId="13" w16cid:durableId="698701710">
    <w:abstractNumId w:val="24"/>
  </w:num>
  <w:num w:numId="14" w16cid:durableId="1798596813">
    <w:abstractNumId w:val="31"/>
  </w:num>
  <w:num w:numId="15" w16cid:durableId="244537223">
    <w:abstractNumId w:val="12"/>
  </w:num>
  <w:num w:numId="16" w16cid:durableId="75425429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2630636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5648318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899053609">
    <w:abstractNumId w:val="11"/>
  </w:num>
  <w:num w:numId="20" w16cid:durableId="1264728541">
    <w:abstractNumId w:val="4"/>
  </w:num>
  <w:num w:numId="21" w16cid:durableId="1345127798">
    <w:abstractNumId w:val="0"/>
  </w:num>
  <w:num w:numId="22" w16cid:durableId="1804080572">
    <w:abstractNumId w:val="14"/>
  </w:num>
  <w:num w:numId="23" w16cid:durableId="866716652">
    <w:abstractNumId w:val="27"/>
  </w:num>
  <w:num w:numId="24" w16cid:durableId="1058867062">
    <w:abstractNumId w:val="13"/>
  </w:num>
  <w:num w:numId="25" w16cid:durableId="839657612">
    <w:abstractNumId w:val="36"/>
  </w:num>
  <w:num w:numId="26" w16cid:durableId="1421828896">
    <w:abstractNumId w:val="21"/>
  </w:num>
  <w:num w:numId="27" w16cid:durableId="1266770850">
    <w:abstractNumId w:val="16"/>
  </w:num>
  <w:num w:numId="28" w16cid:durableId="1596549750">
    <w:abstractNumId w:val="19"/>
  </w:num>
  <w:num w:numId="29" w16cid:durableId="1744523055">
    <w:abstractNumId w:val="35"/>
  </w:num>
  <w:num w:numId="30" w16cid:durableId="1915167561">
    <w:abstractNumId w:val="20"/>
  </w:num>
  <w:num w:numId="31" w16cid:durableId="211550473">
    <w:abstractNumId w:val="28"/>
  </w:num>
  <w:num w:numId="32" w16cid:durableId="237061794">
    <w:abstractNumId w:val="18"/>
  </w:num>
  <w:num w:numId="33" w16cid:durableId="908004511">
    <w:abstractNumId w:val="30"/>
  </w:num>
  <w:num w:numId="34" w16cid:durableId="1104347621">
    <w:abstractNumId w:val="7"/>
  </w:num>
  <w:num w:numId="35" w16cid:durableId="1929921742">
    <w:abstractNumId w:val="29"/>
  </w:num>
  <w:num w:numId="36" w16cid:durableId="959529808">
    <w:abstractNumId w:val="23"/>
  </w:num>
  <w:num w:numId="37" w16cid:durableId="1654722344">
    <w:abstractNumId w:val="34"/>
  </w:num>
  <w:num w:numId="38" w16cid:durableId="1580869069">
    <w:abstractNumId w:val="22"/>
  </w:num>
  <w:num w:numId="39" w16cid:durableId="393625632">
    <w:abstractNumId w:val="17"/>
  </w:num>
  <w:num w:numId="40" w16cid:durableId="883104166">
    <w:abstractNumId w:val="3"/>
  </w:num>
  <w:num w:numId="41" w16cid:durableId="137954964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grammar="clean"/>
  <w:defaultTabStop w:val="420"/>
  <w:drawingGridHorizontalSpacing w:val="105"/>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YWZiYTUxZWE0MzQ3NWIxMzU3ZDc5ODg5Njc1OTk0YTAifQ=="/>
  </w:docVars>
  <w:rsids>
    <w:rsidRoot w:val="00F8488B"/>
    <w:rsid w:val="00030215"/>
    <w:rsid w:val="00031037"/>
    <w:rsid w:val="000449EE"/>
    <w:rsid w:val="00066F5A"/>
    <w:rsid w:val="001169FE"/>
    <w:rsid w:val="001366E9"/>
    <w:rsid w:val="00141AE3"/>
    <w:rsid w:val="0014422E"/>
    <w:rsid w:val="0019523C"/>
    <w:rsid w:val="001A3D93"/>
    <w:rsid w:val="001F6005"/>
    <w:rsid w:val="002401D2"/>
    <w:rsid w:val="00316118"/>
    <w:rsid w:val="0036006D"/>
    <w:rsid w:val="003A6C24"/>
    <w:rsid w:val="003E3D94"/>
    <w:rsid w:val="00412414"/>
    <w:rsid w:val="00454D6C"/>
    <w:rsid w:val="004E1C76"/>
    <w:rsid w:val="00594FAC"/>
    <w:rsid w:val="005E7E18"/>
    <w:rsid w:val="006148E0"/>
    <w:rsid w:val="006470AE"/>
    <w:rsid w:val="006537E2"/>
    <w:rsid w:val="006E73D4"/>
    <w:rsid w:val="00733985"/>
    <w:rsid w:val="00742951"/>
    <w:rsid w:val="007858A2"/>
    <w:rsid w:val="007D0531"/>
    <w:rsid w:val="00801C5F"/>
    <w:rsid w:val="00864C94"/>
    <w:rsid w:val="00885EC1"/>
    <w:rsid w:val="009D3F64"/>
    <w:rsid w:val="009E49A6"/>
    <w:rsid w:val="00A31771"/>
    <w:rsid w:val="00A37801"/>
    <w:rsid w:val="00A64156"/>
    <w:rsid w:val="00B47E75"/>
    <w:rsid w:val="00B85EC8"/>
    <w:rsid w:val="00BA15F6"/>
    <w:rsid w:val="00BC797F"/>
    <w:rsid w:val="00C501F3"/>
    <w:rsid w:val="00C75044"/>
    <w:rsid w:val="00CE7E29"/>
    <w:rsid w:val="00CF1EAD"/>
    <w:rsid w:val="00D24B26"/>
    <w:rsid w:val="00D24BFA"/>
    <w:rsid w:val="00D7271F"/>
    <w:rsid w:val="00D80794"/>
    <w:rsid w:val="00DD7308"/>
    <w:rsid w:val="00E17E97"/>
    <w:rsid w:val="00E26135"/>
    <w:rsid w:val="00ED6AAC"/>
    <w:rsid w:val="00F66A40"/>
    <w:rsid w:val="00F8488B"/>
    <w:rsid w:val="013E67EA"/>
    <w:rsid w:val="014F22B3"/>
    <w:rsid w:val="01ED7BE6"/>
    <w:rsid w:val="09E31F96"/>
    <w:rsid w:val="125A70A8"/>
    <w:rsid w:val="12930AAB"/>
    <w:rsid w:val="139351FC"/>
    <w:rsid w:val="149661D8"/>
    <w:rsid w:val="18235153"/>
    <w:rsid w:val="1A114B3E"/>
    <w:rsid w:val="1C657C74"/>
    <w:rsid w:val="23BB7E4B"/>
    <w:rsid w:val="23FE2CAE"/>
    <w:rsid w:val="27B65FD2"/>
    <w:rsid w:val="2FA005F3"/>
    <w:rsid w:val="31E10200"/>
    <w:rsid w:val="32F36DBE"/>
    <w:rsid w:val="3A460E7E"/>
    <w:rsid w:val="3B6F3CDC"/>
    <w:rsid w:val="3C2E5453"/>
    <w:rsid w:val="3E743DBD"/>
    <w:rsid w:val="434A36FB"/>
    <w:rsid w:val="434B233D"/>
    <w:rsid w:val="450D19FE"/>
    <w:rsid w:val="4A844244"/>
    <w:rsid w:val="4D0C01ED"/>
    <w:rsid w:val="50CE420F"/>
    <w:rsid w:val="517B2584"/>
    <w:rsid w:val="53406646"/>
    <w:rsid w:val="562E761D"/>
    <w:rsid w:val="5E2D6537"/>
    <w:rsid w:val="68F71589"/>
    <w:rsid w:val="79614683"/>
    <w:rsid w:val="79A02FAD"/>
    <w:rsid w:val="79A217DF"/>
    <w:rsid w:val="7D720B4E"/>
    <w:rsid w:val="7E635A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5DCBD43F"/>
  <w15:docId w15:val="{45720FED-0C14-1A44-A6F8-BFAE8AF1176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unhideWhenUsed="1"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uiPriority="39" w:unhideWhenUsed="1" w:qFormat="1"/>
    <w:lsdException w:name="toc 4" w:uiPriority="39" w:unhideWhenUsed="1" w:qFormat="1"/>
    <w:lsdException w:name="toc 5" w:uiPriority="39" w:unhideWhenUsed="1" w:qFormat="1"/>
    <w:lsdException w:name="toc 6" w:uiPriority="39" w:unhideWhenUsed="1" w:qFormat="1"/>
    <w:lsdException w:name="toc 7" w:uiPriority="39" w:unhideWhenUsed="1" w:qFormat="1"/>
    <w:lsdException w:name="toc 8" w:uiPriority="39" w:unhideWhenUsed="1" w:qFormat="1"/>
    <w:lsdException w:name="toc 9" w:uiPriority="39" w:unhideWhenUsed="1" w:qFormat="1"/>
    <w:lsdException w:name="Normal Indent" w:uiPriority="0" w:qFormat="1"/>
    <w:lsdException w:name="footnote text" w:semiHidden="1" w:unhideWhenUsed="1"/>
    <w:lsdException w:name="annotation text" w:uiPriority="0" w:qFormat="1"/>
    <w:lsdException w:name="header" w:uiPriority="0" w:unhideWhenUsed="1" w:qFormat="1"/>
    <w:lsdException w:name="footer"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uiPriority="0" w:unhideWhenUsed="1" w:qFormat="1"/>
    <w:lsdException w:name="endnote reference" w:semiHidden="1" w:unhideWhenUsed="1"/>
    <w:lsdException w:name="endnote text" w:semiHidden="1" w:unhideWhenUsed="1"/>
    <w:lsdException w:name="table of authorities" w:semiHidden="1" w:uiPriority="0" w:qFormat="1"/>
    <w:lsdException w:name="macro" w:semiHidden="1" w:unhideWhenUsed="1"/>
    <w:lsdException w:name="toa heading" w:semiHidden="1" w:uiPriority="0" w:qFormat="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uiPriority="0"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uiPriority="0" w:unhideWhenUsed="1"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qFormat="1"/>
    <w:lsdException w:name="Document Map" w:semiHidden="1" w:uiPriority="0"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iPriority="0"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0" w:qFormat="1"/>
    <w:lsdException w:name="Table Theme" w:semiHidden="1" w:unhideWhenUsed="1"/>
    <w:lsdException w:name="Placeholder Text" w:semiHidden="1"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qFormat="1"/>
    <w:lsdException w:name="Light Grid Accent 2" w:uiPriority="62" w:qFormat="1"/>
    <w:lsdException w:name="Medium Shading 1 Accent 2" w:uiPriority="63" w:qFormat="1"/>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pPr>
      <w:widowControl w:val="0"/>
      <w:jc w:val="both"/>
    </w:pPr>
    <w:rPr>
      <w:rFonts w:ascii="Songti SC" w:eastAsia="Songti SC" w:hAnsi="Songti SC" w:cs="Times New Roman (正文 CS 字体)"/>
      <w:kern w:val="2"/>
      <w:sz w:val="24"/>
      <w:szCs w:val="32"/>
    </w:rPr>
  </w:style>
  <w:style w:type="paragraph" w:styleId="1">
    <w:name w:val="heading 1"/>
    <w:basedOn w:val="a0"/>
    <w:next w:val="a0"/>
    <w:link w:val="10"/>
    <w:qFormat/>
    <w:pPr>
      <w:keepNext/>
      <w:keepLines/>
      <w:spacing w:before="340" w:after="330" w:line="578" w:lineRule="auto"/>
      <w:outlineLvl w:val="0"/>
    </w:pPr>
    <w:rPr>
      <w:b/>
      <w:bCs/>
      <w:kern w:val="44"/>
      <w:sz w:val="44"/>
      <w:szCs w:val="44"/>
    </w:rPr>
  </w:style>
  <w:style w:type="paragraph" w:styleId="20">
    <w:name w:val="heading 2"/>
    <w:basedOn w:val="a0"/>
    <w:next w:val="a0"/>
    <w:link w:val="21"/>
    <w:unhideWhenUsed/>
    <w:qFormat/>
    <w:pPr>
      <w:keepNext/>
      <w:keepLines/>
      <w:spacing w:before="260" w:after="260" w:line="413" w:lineRule="auto"/>
      <w:outlineLvl w:val="1"/>
    </w:pPr>
    <w:rPr>
      <w:rFonts w:ascii="Arial" w:eastAsia="黑体" w:hAnsi="Arial"/>
      <w:b/>
      <w:sz w:val="32"/>
    </w:rPr>
  </w:style>
  <w:style w:type="paragraph" w:styleId="3">
    <w:name w:val="heading 3"/>
    <w:basedOn w:val="a0"/>
    <w:next w:val="a0"/>
    <w:link w:val="30"/>
    <w:qFormat/>
    <w:pPr>
      <w:keepNext/>
      <w:keepLines/>
      <w:spacing w:before="260" w:after="260" w:line="416" w:lineRule="auto"/>
      <w:outlineLvl w:val="2"/>
    </w:pPr>
    <w:rPr>
      <w:rFonts w:ascii="Times New Roman" w:eastAsia="宋体" w:hAnsi="Times New Roman" w:cs="Times New Roman"/>
      <w:b/>
      <w:bCs/>
      <w:sz w:val="32"/>
    </w:rPr>
  </w:style>
  <w:style w:type="paragraph" w:styleId="4">
    <w:name w:val="heading 4"/>
    <w:basedOn w:val="a0"/>
    <w:next w:val="a0"/>
    <w:link w:val="40"/>
    <w:qFormat/>
    <w:pPr>
      <w:keepNext/>
      <w:keepLines/>
      <w:spacing w:before="280" w:after="290" w:line="376" w:lineRule="auto"/>
      <w:outlineLvl w:val="3"/>
    </w:pPr>
    <w:rPr>
      <w:rFonts w:ascii="Arial" w:eastAsia="黑体" w:hAnsi="Arial" w:cs="Times New Roman"/>
      <w:b/>
      <w:bCs/>
      <w:sz w:val="28"/>
      <w:szCs w:val="28"/>
    </w:rPr>
  </w:style>
  <w:style w:type="paragraph" w:styleId="5">
    <w:name w:val="heading 5"/>
    <w:basedOn w:val="a0"/>
    <w:next w:val="a0"/>
    <w:link w:val="50"/>
    <w:qFormat/>
    <w:pPr>
      <w:keepNext/>
      <w:keepLines/>
      <w:spacing w:before="280" w:after="290" w:line="376" w:lineRule="auto"/>
      <w:outlineLvl w:val="4"/>
    </w:pPr>
    <w:rPr>
      <w:rFonts w:ascii="Times New Roman" w:eastAsia="宋体" w:hAnsi="Times New Roman" w:cs="Times New Roman"/>
      <w:b/>
      <w:bCs/>
      <w:sz w:val="28"/>
      <w:szCs w:val="28"/>
    </w:rPr>
  </w:style>
  <w:style w:type="paragraph" w:styleId="6">
    <w:name w:val="heading 6"/>
    <w:basedOn w:val="a0"/>
    <w:next w:val="a1"/>
    <w:link w:val="60"/>
    <w:qFormat/>
    <w:pPr>
      <w:keepNext/>
      <w:keepLines/>
      <w:tabs>
        <w:tab w:val="left" w:pos="1428"/>
      </w:tabs>
      <w:spacing w:before="240" w:afterLines="50" w:line="319" w:lineRule="auto"/>
      <w:ind w:left="550" w:hangingChars="550" w:hanging="550"/>
      <w:outlineLvl w:val="5"/>
    </w:pPr>
    <w:rPr>
      <w:rFonts w:ascii="Arial" w:eastAsia="黑体" w:hAnsi="Arial" w:cs="Times New Roman"/>
      <w:b/>
      <w:bCs/>
      <w:spacing w:val="10"/>
      <w:szCs w:val="24"/>
    </w:rPr>
  </w:style>
  <w:style w:type="paragraph" w:styleId="7">
    <w:name w:val="heading 7"/>
    <w:basedOn w:val="a0"/>
    <w:next w:val="a1"/>
    <w:link w:val="70"/>
    <w:qFormat/>
    <w:pPr>
      <w:keepNext/>
      <w:keepLines/>
      <w:tabs>
        <w:tab w:val="left" w:pos="1638"/>
      </w:tabs>
      <w:spacing w:before="240" w:afterLines="50" w:line="319" w:lineRule="auto"/>
      <w:ind w:left="1633" w:hanging="1633"/>
      <w:outlineLvl w:val="6"/>
    </w:pPr>
    <w:rPr>
      <w:rFonts w:ascii="Arial" w:eastAsia="黑体" w:hAnsi="Arial" w:cs="Times New Roman"/>
      <w:b/>
      <w:bCs/>
      <w:szCs w:val="24"/>
    </w:rPr>
  </w:style>
  <w:style w:type="paragraph" w:styleId="8">
    <w:name w:val="heading 8"/>
    <w:basedOn w:val="a0"/>
    <w:next w:val="a1"/>
    <w:link w:val="80"/>
    <w:qFormat/>
    <w:pPr>
      <w:keepNext/>
      <w:keepLines/>
      <w:tabs>
        <w:tab w:val="left" w:pos="1800"/>
      </w:tabs>
      <w:spacing w:before="240" w:afterLines="50" w:line="319" w:lineRule="auto"/>
      <w:ind w:left="1797" w:hanging="1797"/>
      <w:outlineLvl w:val="7"/>
    </w:pPr>
    <w:rPr>
      <w:rFonts w:ascii="Arial" w:eastAsia="黑体" w:hAnsi="Arial" w:cs="Times New Roman"/>
      <w:szCs w:val="24"/>
    </w:rPr>
  </w:style>
  <w:style w:type="paragraph" w:styleId="9">
    <w:name w:val="heading 9"/>
    <w:basedOn w:val="a0"/>
    <w:next w:val="a1"/>
    <w:link w:val="90"/>
    <w:qFormat/>
    <w:pPr>
      <w:keepNext/>
      <w:keepLines/>
      <w:tabs>
        <w:tab w:val="left" w:pos="1980"/>
      </w:tabs>
      <w:spacing w:before="240" w:afterLines="50" w:line="319" w:lineRule="auto"/>
      <w:ind w:left="1979" w:hanging="1979"/>
      <w:outlineLvl w:val="8"/>
    </w:pPr>
    <w:rPr>
      <w:rFonts w:ascii="Arial" w:eastAsia="黑体" w:hAnsi="Arial" w:cs="Times New Roman"/>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1">
    <w:name w:val="Normal Indent"/>
    <w:basedOn w:val="a0"/>
    <w:qFormat/>
    <w:pPr>
      <w:ind w:firstLineChars="200" w:firstLine="420"/>
    </w:pPr>
    <w:rPr>
      <w:rFonts w:ascii="Times New Roman" w:eastAsia="宋体" w:hAnsi="Times New Roman" w:cs="Times New Roman"/>
      <w:sz w:val="21"/>
      <w:szCs w:val="24"/>
    </w:rPr>
  </w:style>
  <w:style w:type="paragraph" w:styleId="TOC7">
    <w:name w:val="toc 7"/>
    <w:basedOn w:val="a0"/>
    <w:next w:val="a0"/>
    <w:uiPriority w:val="39"/>
    <w:unhideWhenUsed/>
    <w:qFormat/>
    <w:pPr>
      <w:ind w:left="1440"/>
      <w:jc w:val="left"/>
    </w:pPr>
    <w:rPr>
      <w:rFonts w:asciiTheme="minorHAnsi" w:eastAsiaTheme="minorHAnsi"/>
      <w:sz w:val="18"/>
      <w:szCs w:val="18"/>
    </w:rPr>
  </w:style>
  <w:style w:type="paragraph" w:styleId="a5">
    <w:name w:val="table of authorities"/>
    <w:basedOn w:val="a0"/>
    <w:next w:val="a0"/>
    <w:semiHidden/>
    <w:qFormat/>
    <w:pPr>
      <w:ind w:leftChars="200" w:left="420"/>
    </w:pPr>
    <w:rPr>
      <w:rFonts w:ascii="Times New Roman" w:eastAsia="宋体" w:hAnsi="Times New Roman" w:cs="Times New Roman"/>
      <w:sz w:val="21"/>
      <w:szCs w:val="24"/>
    </w:rPr>
  </w:style>
  <w:style w:type="paragraph" w:styleId="a">
    <w:name w:val="List Bullet"/>
    <w:basedOn w:val="a0"/>
    <w:semiHidden/>
    <w:unhideWhenUsed/>
    <w:qFormat/>
    <w:pPr>
      <w:numPr>
        <w:numId w:val="1"/>
      </w:numPr>
      <w:contextualSpacing/>
    </w:pPr>
    <w:rPr>
      <w:rFonts w:ascii="Times New Roman" w:eastAsia="宋体" w:hAnsi="Times New Roman" w:cs="Times New Roman"/>
      <w:sz w:val="21"/>
      <w:szCs w:val="24"/>
    </w:rPr>
  </w:style>
  <w:style w:type="paragraph" w:styleId="a6">
    <w:name w:val="Document Map"/>
    <w:basedOn w:val="a0"/>
    <w:link w:val="a7"/>
    <w:semiHidden/>
    <w:unhideWhenUsed/>
    <w:qFormat/>
    <w:rPr>
      <w:rFonts w:ascii="宋体" w:eastAsia="宋体" w:hAnsi="Times New Roman" w:cs="Times New Roman"/>
      <w:szCs w:val="24"/>
    </w:rPr>
  </w:style>
  <w:style w:type="paragraph" w:styleId="a8">
    <w:name w:val="toa heading"/>
    <w:basedOn w:val="a0"/>
    <w:next w:val="a0"/>
    <w:semiHidden/>
    <w:qFormat/>
    <w:pPr>
      <w:spacing w:before="120"/>
    </w:pPr>
    <w:rPr>
      <w:rFonts w:ascii="Arial" w:eastAsia="宋体" w:hAnsi="Arial" w:cs="Arial"/>
      <w:szCs w:val="24"/>
    </w:rPr>
  </w:style>
  <w:style w:type="paragraph" w:styleId="a9">
    <w:name w:val="annotation text"/>
    <w:basedOn w:val="a0"/>
    <w:link w:val="aa"/>
    <w:qFormat/>
    <w:pPr>
      <w:jc w:val="left"/>
    </w:pPr>
    <w:rPr>
      <w:rFonts w:ascii="Times New Roman" w:eastAsia="宋体" w:hAnsi="Times New Roman" w:cs="Times New Roman"/>
      <w:sz w:val="21"/>
      <w:szCs w:val="24"/>
    </w:rPr>
  </w:style>
  <w:style w:type="paragraph" w:styleId="ab">
    <w:name w:val="Body Text"/>
    <w:basedOn w:val="a0"/>
    <w:link w:val="ac"/>
    <w:qFormat/>
    <w:pPr>
      <w:spacing w:after="120"/>
    </w:pPr>
    <w:rPr>
      <w:rFonts w:ascii="Times New Roman" w:eastAsia="宋体" w:hAnsi="Times New Roman" w:cs="Times New Roman"/>
      <w:sz w:val="21"/>
      <w:szCs w:val="24"/>
    </w:rPr>
  </w:style>
  <w:style w:type="paragraph" w:styleId="2">
    <w:name w:val="List Bullet 2"/>
    <w:basedOn w:val="a"/>
    <w:qFormat/>
    <w:pPr>
      <w:widowControl/>
      <w:numPr>
        <w:numId w:val="2"/>
      </w:numPr>
      <w:tabs>
        <w:tab w:val="clear" w:pos="1948"/>
        <w:tab w:val="left" w:pos="0"/>
      </w:tabs>
      <w:spacing w:after="60" w:line="240" w:lineRule="atLeast"/>
      <w:ind w:left="0" w:firstLine="0"/>
      <w:contextualSpacing w:val="0"/>
    </w:pPr>
    <w:rPr>
      <w:rFonts w:ascii="Arial" w:hAnsi="Arial"/>
      <w:color w:val="FF0000"/>
      <w:spacing w:val="-5"/>
      <w:kern w:val="0"/>
      <w:sz w:val="20"/>
      <w:szCs w:val="20"/>
    </w:rPr>
  </w:style>
  <w:style w:type="paragraph" w:styleId="TOC5">
    <w:name w:val="toc 5"/>
    <w:basedOn w:val="a0"/>
    <w:next w:val="a0"/>
    <w:uiPriority w:val="39"/>
    <w:unhideWhenUsed/>
    <w:qFormat/>
    <w:pPr>
      <w:ind w:left="960"/>
      <w:jc w:val="left"/>
    </w:pPr>
    <w:rPr>
      <w:rFonts w:asciiTheme="minorHAnsi" w:eastAsiaTheme="minorHAnsi"/>
      <w:sz w:val="18"/>
      <w:szCs w:val="18"/>
    </w:rPr>
  </w:style>
  <w:style w:type="paragraph" w:styleId="TOC3">
    <w:name w:val="toc 3"/>
    <w:basedOn w:val="a0"/>
    <w:next w:val="a0"/>
    <w:uiPriority w:val="39"/>
    <w:unhideWhenUsed/>
    <w:qFormat/>
    <w:pPr>
      <w:ind w:left="480"/>
      <w:jc w:val="left"/>
    </w:pPr>
    <w:rPr>
      <w:rFonts w:asciiTheme="minorHAnsi" w:eastAsiaTheme="minorHAnsi"/>
      <w:i/>
      <w:iCs/>
      <w:sz w:val="20"/>
      <w:szCs w:val="20"/>
    </w:rPr>
  </w:style>
  <w:style w:type="paragraph" w:styleId="TOC8">
    <w:name w:val="toc 8"/>
    <w:basedOn w:val="a0"/>
    <w:next w:val="a0"/>
    <w:uiPriority w:val="39"/>
    <w:unhideWhenUsed/>
    <w:qFormat/>
    <w:pPr>
      <w:ind w:left="1680"/>
      <w:jc w:val="left"/>
    </w:pPr>
    <w:rPr>
      <w:rFonts w:asciiTheme="minorHAnsi" w:eastAsiaTheme="minorHAnsi"/>
      <w:sz w:val="18"/>
      <w:szCs w:val="18"/>
    </w:rPr>
  </w:style>
  <w:style w:type="paragraph" w:styleId="ad">
    <w:name w:val="Balloon Text"/>
    <w:basedOn w:val="a0"/>
    <w:link w:val="ae"/>
    <w:uiPriority w:val="99"/>
    <w:qFormat/>
    <w:rPr>
      <w:rFonts w:ascii="Times New Roman" w:eastAsia="宋体" w:hAnsi="Times New Roman" w:cs="Times New Roman"/>
      <w:sz w:val="18"/>
      <w:szCs w:val="18"/>
    </w:rPr>
  </w:style>
  <w:style w:type="paragraph" w:styleId="af">
    <w:name w:val="footer"/>
    <w:basedOn w:val="a0"/>
    <w:link w:val="af0"/>
    <w:unhideWhenUsed/>
    <w:qFormat/>
    <w:pPr>
      <w:tabs>
        <w:tab w:val="center" w:pos="4153"/>
        <w:tab w:val="right" w:pos="8306"/>
      </w:tabs>
      <w:snapToGrid w:val="0"/>
      <w:jc w:val="left"/>
    </w:pPr>
    <w:rPr>
      <w:sz w:val="18"/>
      <w:szCs w:val="18"/>
    </w:rPr>
  </w:style>
  <w:style w:type="paragraph" w:styleId="af1">
    <w:name w:val="header"/>
    <w:basedOn w:val="a0"/>
    <w:link w:val="af2"/>
    <w:unhideWhenUsed/>
    <w:qFormat/>
    <w:pPr>
      <w:pBdr>
        <w:bottom w:val="single" w:sz="6" w:space="1" w:color="auto"/>
      </w:pBdr>
      <w:tabs>
        <w:tab w:val="center" w:pos="4153"/>
        <w:tab w:val="right" w:pos="8306"/>
      </w:tabs>
      <w:snapToGrid w:val="0"/>
      <w:jc w:val="center"/>
    </w:pPr>
    <w:rPr>
      <w:sz w:val="18"/>
      <w:szCs w:val="18"/>
    </w:rPr>
  </w:style>
  <w:style w:type="paragraph" w:styleId="TOC1">
    <w:name w:val="toc 1"/>
    <w:basedOn w:val="a0"/>
    <w:next w:val="a0"/>
    <w:uiPriority w:val="39"/>
    <w:unhideWhenUsed/>
    <w:qFormat/>
    <w:pPr>
      <w:spacing w:before="120" w:after="120"/>
      <w:jc w:val="left"/>
    </w:pPr>
    <w:rPr>
      <w:rFonts w:asciiTheme="minorHAnsi" w:eastAsiaTheme="minorHAnsi"/>
      <w:b/>
      <w:bCs/>
      <w:caps/>
      <w:sz w:val="20"/>
      <w:szCs w:val="20"/>
    </w:rPr>
  </w:style>
  <w:style w:type="paragraph" w:styleId="TOC4">
    <w:name w:val="toc 4"/>
    <w:basedOn w:val="a0"/>
    <w:next w:val="a0"/>
    <w:uiPriority w:val="39"/>
    <w:unhideWhenUsed/>
    <w:qFormat/>
    <w:pPr>
      <w:ind w:left="720"/>
      <w:jc w:val="left"/>
    </w:pPr>
    <w:rPr>
      <w:rFonts w:asciiTheme="minorHAnsi" w:eastAsiaTheme="minorHAnsi"/>
      <w:sz w:val="18"/>
      <w:szCs w:val="18"/>
    </w:rPr>
  </w:style>
  <w:style w:type="paragraph" w:styleId="TOC6">
    <w:name w:val="toc 6"/>
    <w:basedOn w:val="a0"/>
    <w:next w:val="a0"/>
    <w:uiPriority w:val="39"/>
    <w:unhideWhenUsed/>
    <w:qFormat/>
    <w:pPr>
      <w:ind w:left="1200"/>
      <w:jc w:val="left"/>
    </w:pPr>
    <w:rPr>
      <w:rFonts w:asciiTheme="minorHAnsi" w:eastAsiaTheme="minorHAnsi"/>
      <w:sz w:val="18"/>
      <w:szCs w:val="18"/>
    </w:rPr>
  </w:style>
  <w:style w:type="paragraph" w:styleId="TOC2">
    <w:name w:val="toc 2"/>
    <w:basedOn w:val="a0"/>
    <w:next w:val="a0"/>
    <w:uiPriority w:val="39"/>
    <w:unhideWhenUsed/>
    <w:qFormat/>
    <w:pPr>
      <w:ind w:left="240"/>
      <w:jc w:val="left"/>
    </w:pPr>
    <w:rPr>
      <w:rFonts w:asciiTheme="minorHAnsi" w:eastAsiaTheme="minorHAnsi"/>
      <w:smallCaps/>
      <w:sz w:val="20"/>
      <w:szCs w:val="20"/>
    </w:rPr>
  </w:style>
  <w:style w:type="paragraph" w:styleId="TOC9">
    <w:name w:val="toc 9"/>
    <w:basedOn w:val="a0"/>
    <w:next w:val="a0"/>
    <w:uiPriority w:val="39"/>
    <w:unhideWhenUsed/>
    <w:qFormat/>
    <w:pPr>
      <w:ind w:left="1920"/>
      <w:jc w:val="left"/>
    </w:pPr>
    <w:rPr>
      <w:rFonts w:asciiTheme="minorHAnsi" w:eastAsiaTheme="minorHAnsi"/>
      <w:sz w:val="18"/>
      <w:szCs w:val="18"/>
    </w:rPr>
  </w:style>
  <w:style w:type="paragraph" w:styleId="af3">
    <w:name w:val="Normal (Web)"/>
    <w:basedOn w:val="a0"/>
    <w:uiPriority w:val="99"/>
    <w:unhideWhenUsed/>
    <w:qFormat/>
    <w:pPr>
      <w:widowControl/>
      <w:spacing w:before="100" w:beforeAutospacing="1" w:after="100" w:afterAutospacing="1"/>
      <w:jc w:val="left"/>
    </w:pPr>
    <w:rPr>
      <w:rFonts w:ascii="宋体" w:eastAsia="宋体" w:hAnsi="宋体" w:cs="宋体"/>
      <w:kern w:val="0"/>
      <w:szCs w:val="24"/>
    </w:rPr>
  </w:style>
  <w:style w:type="paragraph" w:styleId="af4">
    <w:name w:val="annotation subject"/>
    <w:basedOn w:val="a9"/>
    <w:next w:val="a9"/>
    <w:link w:val="af5"/>
    <w:qFormat/>
    <w:rPr>
      <w:b/>
      <w:bCs/>
    </w:rPr>
  </w:style>
  <w:style w:type="paragraph" w:styleId="af6">
    <w:name w:val="Body Text First Indent"/>
    <w:basedOn w:val="ab"/>
    <w:link w:val="af7"/>
    <w:unhideWhenUsed/>
    <w:qFormat/>
    <w:pPr>
      <w:widowControl/>
      <w:spacing w:line="360" w:lineRule="auto"/>
      <w:ind w:firstLineChars="100" w:firstLine="420"/>
    </w:pPr>
    <w:rPr>
      <w:rFonts w:ascii="Calibri" w:hAnsi="Calibri"/>
      <w:szCs w:val="21"/>
      <w:lang w:val="zh-CN"/>
    </w:rPr>
  </w:style>
  <w:style w:type="table" w:styleId="af8">
    <w:name w:val="Table Grid"/>
    <w:basedOn w:val="a3"/>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
    <w:name w:val="Light List Accent 2"/>
    <w:basedOn w:val="a3"/>
    <w:uiPriority w:val="61"/>
    <w:qFormat/>
    <w:tblPr>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20">
    <w:name w:val="Light Grid Accent 2"/>
    <w:basedOn w:val="a3"/>
    <w:uiPriority w:val="62"/>
    <w:qFormat/>
    <w:rPr>
      <w:rFonts w:asciiTheme="minorHAnsi" w:eastAsiaTheme="minorEastAsia" w:hAnsiTheme="minorHAnsi" w:cstheme="minorBidi"/>
      <w:kern w:val="2"/>
      <w:sz w:val="21"/>
      <w:szCs w:val="22"/>
    </w:rPr>
    <w:tblPr>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auto"/>
        </w:tcBorders>
      </w:tcPr>
    </w:tblStylePr>
  </w:style>
  <w:style w:type="table" w:styleId="1-2">
    <w:name w:val="Medium Shading 1 Accent 2"/>
    <w:basedOn w:val="a3"/>
    <w:uiPriority w:val="63"/>
    <w:qFormat/>
    <w:tblPr>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character" w:styleId="af9">
    <w:name w:val="page number"/>
    <w:basedOn w:val="a2"/>
    <w:unhideWhenUsed/>
    <w:qFormat/>
  </w:style>
  <w:style w:type="character" w:styleId="afa">
    <w:name w:val="Hyperlink"/>
    <w:basedOn w:val="a2"/>
    <w:uiPriority w:val="99"/>
    <w:unhideWhenUsed/>
    <w:qFormat/>
    <w:rPr>
      <w:color w:val="0563C1" w:themeColor="hyperlink"/>
      <w:u w:val="single"/>
    </w:rPr>
  </w:style>
  <w:style w:type="character" w:styleId="afb">
    <w:name w:val="annotation reference"/>
    <w:basedOn w:val="a2"/>
    <w:qFormat/>
    <w:rPr>
      <w:sz w:val="21"/>
      <w:szCs w:val="21"/>
    </w:rPr>
  </w:style>
  <w:style w:type="character" w:customStyle="1" w:styleId="af2">
    <w:name w:val="页眉 字符"/>
    <w:basedOn w:val="a2"/>
    <w:link w:val="af1"/>
    <w:uiPriority w:val="99"/>
    <w:qFormat/>
    <w:rPr>
      <w:sz w:val="18"/>
      <w:szCs w:val="18"/>
    </w:rPr>
  </w:style>
  <w:style w:type="character" w:customStyle="1" w:styleId="af0">
    <w:name w:val="页脚 字符"/>
    <w:basedOn w:val="a2"/>
    <w:link w:val="af"/>
    <w:uiPriority w:val="99"/>
    <w:qFormat/>
    <w:rPr>
      <w:sz w:val="18"/>
      <w:szCs w:val="18"/>
    </w:rPr>
  </w:style>
  <w:style w:type="paragraph" w:styleId="afc">
    <w:name w:val="List Paragraph"/>
    <w:basedOn w:val="a0"/>
    <w:link w:val="afd"/>
    <w:uiPriority w:val="34"/>
    <w:qFormat/>
    <w:pPr>
      <w:ind w:firstLineChars="200" w:firstLine="420"/>
    </w:pPr>
  </w:style>
  <w:style w:type="character" w:customStyle="1" w:styleId="10">
    <w:name w:val="标题 1 字符"/>
    <w:basedOn w:val="a2"/>
    <w:link w:val="1"/>
    <w:uiPriority w:val="9"/>
    <w:qFormat/>
    <w:rPr>
      <w:b/>
      <w:bCs/>
      <w:kern w:val="44"/>
      <w:sz w:val="44"/>
      <w:szCs w:val="44"/>
    </w:rPr>
  </w:style>
  <w:style w:type="paragraph" w:customStyle="1" w:styleId="TOC10">
    <w:name w:val="TOC 标题1"/>
    <w:basedOn w:val="1"/>
    <w:next w:val="a0"/>
    <w:uiPriority w:val="39"/>
    <w:unhideWhenUsed/>
    <w:qFormat/>
    <w:pPr>
      <w:widowControl/>
      <w:spacing w:before="480" w:after="0" w:line="276" w:lineRule="auto"/>
      <w:jc w:val="left"/>
      <w:outlineLvl w:val="9"/>
    </w:pPr>
    <w:rPr>
      <w:rFonts w:asciiTheme="majorHAnsi" w:eastAsiaTheme="majorEastAsia" w:hAnsiTheme="majorHAnsi" w:cstheme="majorBidi"/>
      <w:color w:val="2F5496" w:themeColor="accent1" w:themeShade="BF"/>
      <w:kern w:val="0"/>
      <w:sz w:val="28"/>
      <w:szCs w:val="28"/>
    </w:rPr>
  </w:style>
  <w:style w:type="character" w:customStyle="1" w:styleId="21">
    <w:name w:val="标题 2 字符"/>
    <w:link w:val="20"/>
    <w:qFormat/>
    <w:rPr>
      <w:rFonts w:ascii="Arial" w:eastAsia="黑体" w:hAnsi="Arial"/>
      <w:b/>
      <w:sz w:val="32"/>
    </w:rPr>
  </w:style>
  <w:style w:type="paragraph" w:customStyle="1" w:styleId="afe">
    <w:name w:val="一级标题"/>
    <w:basedOn w:val="1"/>
    <w:next w:val="a0"/>
    <w:qFormat/>
    <w:pPr>
      <w:spacing w:before="100" w:after="90"/>
    </w:pPr>
    <w:rPr>
      <w:rFonts w:eastAsia="宋体"/>
      <w:sz w:val="32"/>
    </w:rPr>
  </w:style>
  <w:style w:type="paragraph" w:customStyle="1" w:styleId="aff">
    <w:name w:val="大标题"/>
    <w:basedOn w:val="a0"/>
    <w:next w:val="a0"/>
    <w:qFormat/>
    <w:rPr>
      <w:rFonts w:eastAsia="黑体"/>
      <w:b/>
      <w:sz w:val="44"/>
    </w:rPr>
  </w:style>
  <w:style w:type="character" w:customStyle="1" w:styleId="11">
    <w:name w:val="未处理的提及1"/>
    <w:basedOn w:val="a2"/>
    <w:uiPriority w:val="99"/>
    <w:unhideWhenUsed/>
    <w:qFormat/>
    <w:rPr>
      <w:color w:val="605E5C"/>
      <w:shd w:val="clear" w:color="auto" w:fill="E1DFDD"/>
    </w:rPr>
  </w:style>
  <w:style w:type="paragraph" w:customStyle="1" w:styleId="SANGFOR1">
    <w:name w:val="SANGFOR_1_封面"/>
    <w:basedOn w:val="a0"/>
    <w:next w:val="a0"/>
    <w:qFormat/>
    <w:pPr>
      <w:spacing w:before="240" w:after="60"/>
      <w:jc w:val="center"/>
      <w:outlineLvl w:val="0"/>
    </w:pPr>
    <w:rPr>
      <w:rFonts w:ascii="Times New Roman" w:eastAsia="隶书" w:hAnsi="Times New Roman" w:cs="Arial"/>
      <w:bCs/>
      <w:sz w:val="84"/>
      <w:szCs w:val="84"/>
    </w:rPr>
  </w:style>
  <w:style w:type="paragraph" w:customStyle="1" w:styleId="DocumentDate">
    <w:name w:val="Document Date"/>
    <w:basedOn w:val="a0"/>
    <w:qFormat/>
    <w:pPr>
      <w:widowControl/>
      <w:jc w:val="left"/>
    </w:pPr>
    <w:rPr>
      <w:rFonts w:ascii="Tahoma" w:eastAsia="Times New Roman" w:hAnsi="Tahoma" w:cs="Times New Roman"/>
      <w:kern w:val="0"/>
      <w:szCs w:val="24"/>
      <w:lang w:val="en-AU" w:eastAsia="en-US"/>
    </w:rPr>
  </w:style>
  <w:style w:type="character" w:customStyle="1" w:styleId="30">
    <w:name w:val="标题 3 字符"/>
    <w:basedOn w:val="a2"/>
    <w:link w:val="3"/>
    <w:qFormat/>
    <w:rPr>
      <w:rFonts w:ascii="Times New Roman" w:eastAsia="宋体" w:hAnsi="Times New Roman" w:cs="Times New Roman"/>
      <w:b/>
      <w:bCs/>
      <w:kern w:val="2"/>
      <w:sz w:val="32"/>
      <w:szCs w:val="32"/>
    </w:rPr>
  </w:style>
  <w:style w:type="character" w:customStyle="1" w:styleId="40">
    <w:name w:val="标题 4 字符"/>
    <w:basedOn w:val="a2"/>
    <w:link w:val="4"/>
    <w:qFormat/>
    <w:rPr>
      <w:rFonts w:ascii="Arial" w:eastAsia="黑体" w:hAnsi="Arial" w:cs="Times New Roman"/>
      <w:b/>
      <w:bCs/>
      <w:kern w:val="2"/>
      <w:sz w:val="28"/>
      <w:szCs w:val="28"/>
    </w:rPr>
  </w:style>
  <w:style w:type="character" w:customStyle="1" w:styleId="50">
    <w:name w:val="标题 5 字符"/>
    <w:basedOn w:val="a2"/>
    <w:link w:val="5"/>
    <w:qFormat/>
    <w:rPr>
      <w:rFonts w:ascii="Times New Roman" w:eastAsia="宋体" w:hAnsi="Times New Roman" w:cs="Times New Roman"/>
      <w:b/>
      <w:bCs/>
      <w:kern w:val="2"/>
      <w:sz w:val="28"/>
      <w:szCs w:val="28"/>
    </w:rPr>
  </w:style>
  <w:style w:type="character" w:customStyle="1" w:styleId="60">
    <w:name w:val="标题 6 字符"/>
    <w:basedOn w:val="a2"/>
    <w:link w:val="6"/>
    <w:qFormat/>
    <w:rPr>
      <w:rFonts w:ascii="Arial" w:eastAsia="黑体" w:hAnsi="Arial" w:cs="Times New Roman"/>
      <w:b/>
      <w:bCs/>
      <w:spacing w:val="10"/>
      <w:kern w:val="2"/>
      <w:sz w:val="24"/>
      <w:szCs w:val="24"/>
    </w:rPr>
  </w:style>
  <w:style w:type="character" w:customStyle="1" w:styleId="70">
    <w:name w:val="标题 7 字符"/>
    <w:basedOn w:val="a2"/>
    <w:link w:val="7"/>
    <w:qFormat/>
    <w:rPr>
      <w:rFonts w:ascii="Arial" w:eastAsia="黑体" w:hAnsi="Arial" w:cs="Times New Roman"/>
      <w:b/>
      <w:bCs/>
      <w:kern w:val="2"/>
      <w:sz w:val="24"/>
      <w:szCs w:val="24"/>
    </w:rPr>
  </w:style>
  <w:style w:type="character" w:customStyle="1" w:styleId="80">
    <w:name w:val="标题 8 字符"/>
    <w:basedOn w:val="a2"/>
    <w:link w:val="8"/>
    <w:qFormat/>
    <w:rPr>
      <w:rFonts w:ascii="Arial" w:eastAsia="黑体" w:hAnsi="Arial" w:cs="Times New Roman"/>
      <w:kern w:val="2"/>
      <w:sz w:val="24"/>
      <w:szCs w:val="24"/>
    </w:rPr>
  </w:style>
  <w:style w:type="character" w:customStyle="1" w:styleId="90">
    <w:name w:val="标题 9 字符"/>
    <w:basedOn w:val="a2"/>
    <w:link w:val="9"/>
    <w:qFormat/>
    <w:rPr>
      <w:rFonts w:ascii="Arial" w:eastAsia="黑体" w:hAnsi="Arial" w:cs="Times New Roman"/>
      <w:kern w:val="2"/>
      <w:sz w:val="21"/>
      <w:szCs w:val="21"/>
    </w:rPr>
  </w:style>
  <w:style w:type="paragraph" w:customStyle="1" w:styleId="SANGFOR2">
    <w:name w:val="SANGFOR_2_封面日期"/>
    <w:basedOn w:val="a0"/>
    <w:qFormat/>
    <w:pPr>
      <w:jc w:val="center"/>
    </w:pPr>
    <w:rPr>
      <w:rFonts w:ascii="Times New Roman" w:eastAsia="隶书" w:hAnsi="Times New Roman" w:cs="Times New Roman"/>
      <w:b/>
      <w:sz w:val="32"/>
      <w:szCs w:val="24"/>
    </w:rPr>
  </w:style>
  <w:style w:type="paragraph" w:customStyle="1" w:styleId="SANGFOR3">
    <w:name w:val="SANGFOR_3_目录标题"/>
    <w:basedOn w:val="a8"/>
    <w:next w:val="a0"/>
    <w:qFormat/>
    <w:pPr>
      <w:jc w:val="center"/>
    </w:pPr>
    <w:rPr>
      <w:rFonts w:ascii="黑体" w:eastAsia="黑体" w:hAnsi="黑体"/>
      <w:b/>
      <w:sz w:val="48"/>
      <w:szCs w:val="48"/>
    </w:rPr>
  </w:style>
  <w:style w:type="paragraph" w:customStyle="1" w:styleId="aff0">
    <w:name w:val="图样式"/>
    <w:basedOn w:val="a0"/>
    <w:qFormat/>
    <w:pPr>
      <w:keepNext/>
      <w:widowControl/>
      <w:autoSpaceDE w:val="0"/>
      <w:autoSpaceDN w:val="0"/>
      <w:adjustRightInd w:val="0"/>
      <w:spacing w:before="80" w:after="80" w:line="360" w:lineRule="auto"/>
      <w:jc w:val="center"/>
    </w:pPr>
    <w:rPr>
      <w:rFonts w:ascii="FrutigerNext LT Regular" w:eastAsia="宋体" w:hAnsi="FrutigerNext LT Regular" w:cs="Times New Roman"/>
      <w:snapToGrid w:val="0"/>
      <w:kern w:val="0"/>
      <w:sz w:val="21"/>
      <w:szCs w:val="21"/>
    </w:rPr>
  </w:style>
  <w:style w:type="paragraph" w:customStyle="1" w:styleId="SANGFOR5">
    <w:name w:val="SANGFOR_5_页脚文字"/>
    <w:basedOn w:val="a0"/>
    <w:qFormat/>
    <w:pPr>
      <w:tabs>
        <w:tab w:val="center" w:pos="4153"/>
        <w:tab w:val="right" w:pos="8306"/>
      </w:tabs>
      <w:wordWrap w:val="0"/>
      <w:snapToGrid w:val="0"/>
      <w:ind w:right="360"/>
      <w:jc w:val="right"/>
    </w:pPr>
    <w:rPr>
      <w:rFonts w:ascii="微软雅黑" w:eastAsia="微软雅黑" w:hAnsi="微软雅黑" w:cs="Times New Roman"/>
      <w:sz w:val="18"/>
      <w:szCs w:val="18"/>
    </w:rPr>
  </w:style>
  <w:style w:type="paragraph" w:customStyle="1" w:styleId="SANGFOR11">
    <w:name w:val="SANGFOR_1_标题1"/>
    <w:basedOn w:val="1"/>
    <w:next w:val="SANGFOR6"/>
    <w:qFormat/>
    <w:pPr>
      <w:numPr>
        <w:numId w:val="3"/>
      </w:numPr>
      <w:spacing w:beforeLines="150" w:before="468" w:afterLines="50" w:after="156" w:line="360" w:lineRule="auto"/>
    </w:pPr>
    <w:rPr>
      <w:rFonts w:ascii="Times New Roman" w:eastAsia="宋体" w:hAnsi="Times New Roman" w:cs="Times New Roman"/>
      <w:bCs w:val="0"/>
      <w:sz w:val="32"/>
      <w:szCs w:val="32"/>
    </w:rPr>
  </w:style>
  <w:style w:type="paragraph" w:customStyle="1" w:styleId="SANGFOR6">
    <w:name w:val="SANGFOR_6_正文"/>
    <w:basedOn w:val="a0"/>
    <w:link w:val="SANGFOR6Char"/>
    <w:qFormat/>
    <w:pPr>
      <w:numPr>
        <w:numId w:val="4"/>
      </w:numPr>
      <w:snapToGrid w:val="0"/>
      <w:spacing w:line="360" w:lineRule="auto"/>
      <w:jc w:val="left"/>
    </w:pPr>
    <w:rPr>
      <w:rFonts w:ascii="微软雅黑" w:eastAsia="微软雅黑" w:hAnsi="微软雅黑" w:cs="Times New Roman"/>
      <w:szCs w:val="24"/>
    </w:rPr>
  </w:style>
  <w:style w:type="paragraph" w:customStyle="1" w:styleId="SANGFOR22">
    <w:name w:val="SANGFOR_2_标题2"/>
    <w:basedOn w:val="20"/>
    <w:next w:val="SANGFOR"/>
    <w:qFormat/>
    <w:pPr>
      <w:numPr>
        <w:ilvl w:val="1"/>
        <w:numId w:val="3"/>
      </w:numPr>
      <w:spacing w:beforeLines="50" w:before="156" w:afterLines="50" w:after="156" w:line="360" w:lineRule="auto"/>
    </w:pPr>
    <w:rPr>
      <w:rFonts w:ascii="Times New Roman" w:eastAsia="宋体" w:hAnsi="Times New Roman" w:cs="Times New Roman"/>
      <w:bCs/>
      <w:sz w:val="30"/>
      <w:szCs w:val="30"/>
    </w:rPr>
  </w:style>
  <w:style w:type="paragraph" w:customStyle="1" w:styleId="SANGFOR">
    <w:name w:val="正文（SANGFOR）"/>
    <w:basedOn w:val="a0"/>
    <w:qFormat/>
    <w:pPr>
      <w:tabs>
        <w:tab w:val="right" w:pos="9031"/>
      </w:tabs>
      <w:autoSpaceDE w:val="0"/>
      <w:autoSpaceDN w:val="0"/>
      <w:adjustRightInd w:val="0"/>
      <w:spacing w:before="80" w:after="80" w:line="300" w:lineRule="auto"/>
      <w:ind w:left="567"/>
    </w:pPr>
    <w:rPr>
      <w:rFonts w:ascii="Arial" w:eastAsia="宋体" w:hAnsi="Arial"/>
      <w:sz w:val="21"/>
      <w:szCs w:val="21"/>
    </w:rPr>
  </w:style>
  <w:style w:type="paragraph" w:customStyle="1" w:styleId="SANGFOR33">
    <w:name w:val="SANGFOR_3_标题3"/>
    <w:basedOn w:val="3"/>
    <w:next w:val="SANGFOR6"/>
    <w:qFormat/>
    <w:pPr>
      <w:numPr>
        <w:ilvl w:val="2"/>
        <w:numId w:val="3"/>
      </w:numPr>
      <w:tabs>
        <w:tab w:val="clear" w:pos="4110"/>
        <w:tab w:val="left" w:pos="567"/>
      </w:tabs>
      <w:spacing w:beforeLines="50" w:before="156" w:afterLines="50" w:after="156" w:line="360" w:lineRule="auto"/>
    </w:pPr>
    <w:rPr>
      <w:sz w:val="28"/>
      <w:szCs w:val="28"/>
    </w:rPr>
  </w:style>
  <w:style w:type="paragraph" w:customStyle="1" w:styleId="SANGFOR44">
    <w:name w:val="SANGFOR_4_标题4"/>
    <w:basedOn w:val="4"/>
    <w:next w:val="SANGFOR6"/>
    <w:qFormat/>
    <w:pPr>
      <w:numPr>
        <w:ilvl w:val="3"/>
        <w:numId w:val="3"/>
      </w:numPr>
      <w:spacing w:beforeLines="50" w:afterLines="50" w:line="240" w:lineRule="auto"/>
    </w:pPr>
    <w:rPr>
      <w:rFonts w:ascii="Times New Roman" w:eastAsia="宋体" w:hAnsi="Times New Roman"/>
      <w:sz w:val="24"/>
      <w:szCs w:val="24"/>
    </w:rPr>
  </w:style>
  <w:style w:type="paragraph" w:customStyle="1" w:styleId="SANGFOR55">
    <w:name w:val="SANGFOR_5_标题5"/>
    <w:basedOn w:val="5"/>
    <w:next w:val="SANGFOR6"/>
    <w:qFormat/>
    <w:pPr>
      <w:numPr>
        <w:ilvl w:val="4"/>
        <w:numId w:val="3"/>
      </w:numPr>
      <w:spacing w:beforeLines="50" w:afterLines="50" w:line="360" w:lineRule="auto"/>
    </w:pPr>
    <w:rPr>
      <w:sz w:val="21"/>
      <w:szCs w:val="21"/>
    </w:rPr>
  </w:style>
  <w:style w:type="paragraph" w:customStyle="1" w:styleId="SANGFOR7">
    <w:name w:val="SANGFOR_7_图表标注"/>
    <w:basedOn w:val="a0"/>
    <w:next w:val="SANGFOR6"/>
    <w:qFormat/>
    <w:pPr>
      <w:spacing w:beforeLines="50" w:afterLines="50"/>
      <w:jc w:val="center"/>
    </w:pPr>
    <w:rPr>
      <w:rFonts w:ascii="Times New Roman" w:eastAsia="楷体_GB2312" w:hAnsi="Times New Roman" w:cs="Times New Roman"/>
      <w:sz w:val="21"/>
      <w:szCs w:val="18"/>
    </w:rPr>
  </w:style>
  <w:style w:type="paragraph" w:customStyle="1" w:styleId="SANGFOR8">
    <w:name w:val="SANGFOR_8_表格文字"/>
    <w:basedOn w:val="a0"/>
    <w:qFormat/>
    <w:pPr>
      <w:snapToGrid w:val="0"/>
    </w:pPr>
    <w:rPr>
      <w:rFonts w:ascii="Times New Roman" w:eastAsia="宋体" w:hAnsi="Times New Roman" w:cs="Times New Roman"/>
      <w:sz w:val="21"/>
      <w:szCs w:val="21"/>
    </w:rPr>
  </w:style>
  <w:style w:type="paragraph" w:customStyle="1" w:styleId="SANGFOR9">
    <w:name w:val="SANGFOR_9_封底字体"/>
    <w:basedOn w:val="SANGFOR6"/>
    <w:qFormat/>
    <w:pPr>
      <w:jc w:val="center"/>
    </w:pPr>
    <w:rPr>
      <w:rFonts w:ascii="Arial Unicode MS" w:hAnsi="Arial Unicode MS"/>
      <w:b/>
      <w:color w:val="2E58AC"/>
      <w:szCs w:val="21"/>
    </w:rPr>
  </w:style>
  <w:style w:type="paragraph" w:customStyle="1" w:styleId="Char1">
    <w:name w:val="Char1"/>
    <w:basedOn w:val="a0"/>
    <w:next w:val="a0"/>
    <w:qFormat/>
    <w:pPr>
      <w:tabs>
        <w:tab w:val="left" w:pos="425"/>
      </w:tabs>
      <w:ind w:left="425" w:hanging="425"/>
    </w:pPr>
    <w:rPr>
      <w:rFonts w:ascii="Times New Roman" w:eastAsia="宋体" w:hAnsi="Times New Roman" w:cs="Times New Roman"/>
      <w:sz w:val="21"/>
      <w:szCs w:val="24"/>
    </w:rPr>
  </w:style>
  <w:style w:type="paragraph" w:customStyle="1" w:styleId="SANGFOR61">
    <w:name w:val="SANGFOR_6_1级编号"/>
    <w:basedOn w:val="SANGFOR6"/>
    <w:qFormat/>
    <w:pPr>
      <w:numPr>
        <w:numId w:val="5"/>
      </w:numPr>
      <w:ind w:left="720" w:hanging="720"/>
    </w:pPr>
  </w:style>
  <w:style w:type="paragraph" w:customStyle="1" w:styleId="SANGFOR72">
    <w:name w:val="SANGFOR_7_2级编号"/>
    <w:basedOn w:val="SANGFOR6"/>
    <w:qFormat/>
    <w:pPr>
      <w:numPr>
        <w:numId w:val="6"/>
      </w:numPr>
      <w:tabs>
        <w:tab w:val="left" w:pos="1206"/>
      </w:tabs>
      <w:ind w:left="639"/>
    </w:pPr>
  </w:style>
  <w:style w:type="paragraph" w:customStyle="1" w:styleId="SANGFOR83">
    <w:name w:val="SANGFOR_8_3级编号"/>
    <w:basedOn w:val="SANGFOR6"/>
    <w:qFormat/>
    <w:pPr>
      <w:numPr>
        <w:numId w:val="7"/>
      </w:numPr>
      <w:ind w:left="0" w:firstLine="0"/>
    </w:pPr>
  </w:style>
  <w:style w:type="character" w:customStyle="1" w:styleId="ae">
    <w:name w:val="批注框文本 字符"/>
    <w:basedOn w:val="a2"/>
    <w:link w:val="ad"/>
    <w:uiPriority w:val="99"/>
    <w:qFormat/>
    <w:rPr>
      <w:rFonts w:ascii="Times New Roman" w:eastAsia="宋体" w:hAnsi="Times New Roman" w:cs="Times New Roman"/>
      <w:kern w:val="2"/>
      <w:sz w:val="18"/>
      <w:szCs w:val="18"/>
    </w:rPr>
  </w:style>
  <w:style w:type="character" w:customStyle="1" w:styleId="SANGFOR6Char">
    <w:name w:val="SANGFOR_6_正文 Char"/>
    <w:basedOn w:val="a2"/>
    <w:link w:val="SANGFOR6"/>
    <w:qFormat/>
    <w:rPr>
      <w:rFonts w:ascii="微软雅黑" w:eastAsia="微软雅黑" w:hAnsi="微软雅黑" w:cs="Times New Roman"/>
      <w:kern w:val="2"/>
      <w:sz w:val="24"/>
      <w:szCs w:val="24"/>
    </w:rPr>
  </w:style>
  <w:style w:type="paragraph" w:customStyle="1" w:styleId="aff1">
    <w:name w:val="测试项"/>
    <w:basedOn w:val="a0"/>
    <w:qFormat/>
    <w:pPr>
      <w:widowControl/>
      <w:overflowPunct w:val="0"/>
      <w:autoSpaceDE w:val="0"/>
      <w:autoSpaceDN w:val="0"/>
      <w:adjustRightInd w:val="0"/>
      <w:spacing w:line="360" w:lineRule="auto"/>
      <w:jc w:val="left"/>
      <w:textAlignment w:val="baseline"/>
    </w:pPr>
    <w:rPr>
      <w:rFonts w:ascii="Times New Roman" w:eastAsia="宋体" w:hAnsi="Times New Roman" w:cs="Times New Roman"/>
      <w:b/>
      <w:kern w:val="0"/>
      <w:sz w:val="21"/>
      <w:szCs w:val="20"/>
    </w:rPr>
  </w:style>
  <w:style w:type="paragraph" w:customStyle="1" w:styleId="aff2">
    <w:name w:val="[基本段落]"/>
    <w:basedOn w:val="a0"/>
    <w:uiPriority w:val="99"/>
    <w:qFormat/>
    <w:pPr>
      <w:autoSpaceDE w:val="0"/>
      <w:autoSpaceDN w:val="0"/>
      <w:adjustRightInd w:val="0"/>
      <w:spacing w:line="288" w:lineRule="auto"/>
      <w:textAlignment w:val="center"/>
    </w:pPr>
    <w:rPr>
      <w:rFonts w:ascii="Adobe 宋体 Std L" w:eastAsia="Adobe 宋体 Std L" w:hAnsiTheme="minorHAnsi" w:cs="Adobe 宋体 Std L"/>
      <w:color w:val="000000"/>
      <w:kern w:val="0"/>
      <w:szCs w:val="24"/>
      <w:lang w:val="zh-CN"/>
    </w:rPr>
  </w:style>
  <w:style w:type="paragraph" w:customStyle="1" w:styleId="TableHeading">
    <w:name w:val="Table Heading"/>
    <w:link w:val="TableHeadingChar"/>
    <w:qFormat/>
    <w:pPr>
      <w:spacing w:before="80" w:after="80"/>
      <w:jc w:val="center"/>
    </w:pPr>
    <w:rPr>
      <w:rFonts w:ascii="Arial Narrow" w:eastAsia="黑体" w:hAnsi="Arial Narrow"/>
      <w:b/>
      <w:sz w:val="18"/>
      <w:lang w:eastAsia="en-US"/>
    </w:rPr>
  </w:style>
  <w:style w:type="paragraph" w:customStyle="1" w:styleId="TableText">
    <w:name w:val="Table Text"/>
    <w:link w:val="TableTextChar1"/>
    <w:qFormat/>
    <w:pPr>
      <w:snapToGrid w:val="0"/>
      <w:spacing w:before="80" w:after="80"/>
    </w:pPr>
    <w:rPr>
      <w:rFonts w:ascii="Arial" w:hAnsi="Arial" w:cs="Arial"/>
      <w:sz w:val="18"/>
      <w:szCs w:val="18"/>
    </w:rPr>
  </w:style>
  <w:style w:type="character" w:customStyle="1" w:styleId="TableHeadingChar">
    <w:name w:val="Table Heading Char"/>
    <w:basedOn w:val="a2"/>
    <w:link w:val="TableHeading"/>
    <w:qFormat/>
    <w:rPr>
      <w:rFonts w:ascii="Arial Narrow" w:eastAsia="黑体" w:hAnsi="Arial Narrow" w:cs="Times New Roman"/>
      <w:b/>
      <w:sz w:val="18"/>
      <w:lang w:eastAsia="en-US"/>
    </w:rPr>
  </w:style>
  <w:style w:type="character" w:customStyle="1" w:styleId="TableTextChar1">
    <w:name w:val="Table Text Char1"/>
    <w:basedOn w:val="a2"/>
    <w:link w:val="TableText"/>
    <w:qFormat/>
    <w:rPr>
      <w:rFonts w:ascii="Arial" w:eastAsia="宋体" w:hAnsi="Arial" w:cs="Arial"/>
      <w:sz w:val="18"/>
      <w:szCs w:val="18"/>
    </w:rPr>
  </w:style>
  <w:style w:type="paragraph" w:customStyle="1" w:styleId="StyleLinespacing15lines">
    <w:name w:val="Style Line spacing:  1.5 lines"/>
    <w:basedOn w:val="a0"/>
    <w:link w:val="StyleLinespacing15linesChar"/>
    <w:qFormat/>
    <w:pPr>
      <w:spacing w:line="360" w:lineRule="auto"/>
      <w:ind w:firstLineChars="200" w:firstLine="420"/>
    </w:pPr>
    <w:rPr>
      <w:rFonts w:ascii="Times New Roman" w:eastAsia="宋体" w:hAnsi="Times New Roman" w:cs="Times New Roman"/>
      <w:sz w:val="21"/>
      <w:szCs w:val="20"/>
    </w:rPr>
  </w:style>
  <w:style w:type="character" w:customStyle="1" w:styleId="StyleLinespacing15linesChar">
    <w:name w:val="Style Line spacing:  1.5 lines Char"/>
    <w:basedOn w:val="a2"/>
    <w:link w:val="StyleLinespacing15lines"/>
    <w:qFormat/>
    <w:rPr>
      <w:rFonts w:ascii="Times New Roman" w:eastAsia="宋体" w:hAnsi="Times New Roman" w:cs="Times New Roman"/>
      <w:kern w:val="2"/>
      <w:sz w:val="21"/>
    </w:rPr>
  </w:style>
  <w:style w:type="paragraph" w:customStyle="1" w:styleId="ItemList">
    <w:name w:val="Item List"/>
    <w:link w:val="ItemListChar1"/>
    <w:qFormat/>
    <w:pPr>
      <w:adjustRightInd w:val="0"/>
      <w:snapToGrid w:val="0"/>
      <w:spacing w:before="80" w:after="80" w:line="240" w:lineRule="atLeast"/>
      <w:textAlignment w:val="top"/>
    </w:pPr>
    <w:rPr>
      <w:rFonts w:cs="Arial"/>
      <w:kern w:val="2"/>
      <w:sz w:val="24"/>
      <w:szCs w:val="24"/>
    </w:rPr>
  </w:style>
  <w:style w:type="character" w:customStyle="1" w:styleId="ItemListChar1">
    <w:name w:val="Item List Char1"/>
    <w:basedOn w:val="a2"/>
    <w:link w:val="ItemList"/>
    <w:qFormat/>
    <w:rPr>
      <w:rFonts w:ascii="Times New Roman" w:eastAsia="宋体" w:hAnsi="Times New Roman" w:cs="Arial"/>
      <w:kern w:val="2"/>
      <w:sz w:val="24"/>
      <w:szCs w:val="24"/>
    </w:rPr>
  </w:style>
  <w:style w:type="paragraph" w:styleId="aff3">
    <w:name w:val="No Spacing"/>
    <w:uiPriority w:val="1"/>
    <w:qFormat/>
    <w:pPr>
      <w:widowControl w:val="0"/>
      <w:jc w:val="both"/>
    </w:pPr>
    <w:rPr>
      <w:rFonts w:asciiTheme="minorHAnsi" w:eastAsiaTheme="minorEastAsia" w:hAnsiTheme="minorHAnsi" w:cstheme="minorBidi"/>
      <w:kern w:val="2"/>
      <w:sz w:val="21"/>
      <w:szCs w:val="22"/>
    </w:rPr>
  </w:style>
  <w:style w:type="paragraph" w:customStyle="1" w:styleId="12">
    <w:name w:val="列出段落1"/>
    <w:basedOn w:val="a0"/>
    <w:qFormat/>
    <w:pPr>
      <w:ind w:firstLineChars="200" w:firstLine="420"/>
    </w:pPr>
    <w:rPr>
      <w:rFonts w:ascii="Calibri" w:eastAsia="宋体" w:hAnsi="Calibri" w:cs="Times New Roman"/>
      <w:sz w:val="21"/>
      <w:szCs w:val="22"/>
    </w:rPr>
  </w:style>
  <w:style w:type="character" w:customStyle="1" w:styleId="aa">
    <w:name w:val="批注文字 字符"/>
    <w:basedOn w:val="a2"/>
    <w:link w:val="a9"/>
    <w:qFormat/>
    <w:rPr>
      <w:rFonts w:ascii="Times New Roman" w:eastAsia="宋体" w:hAnsi="Times New Roman" w:cs="Times New Roman"/>
      <w:kern w:val="2"/>
      <w:sz w:val="21"/>
      <w:szCs w:val="24"/>
    </w:rPr>
  </w:style>
  <w:style w:type="character" w:customStyle="1" w:styleId="af5">
    <w:name w:val="批注主题 字符"/>
    <w:basedOn w:val="aa"/>
    <w:link w:val="af4"/>
    <w:qFormat/>
    <w:rPr>
      <w:rFonts w:ascii="Times New Roman" w:eastAsia="宋体" w:hAnsi="Times New Roman" w:cs="Times New Roman"/>
      <w:b/>
      <w:bCs/>
      <w:kern w:val="2"/>
      <w:sz w:val="21"/>
      <w:szCs w:val="24"/>
    </w:rPr>
  </w:style>
  <w:style w:type="character" w:customStyle="1" w:styleId="ac">
    <w:name w:val="正文文本 字符"/>
    <w:basedOn w:val="a2"/>
    <w:link w:val="ab"/>
    <w:qFormat/>
    <w:rPr>
      <w:rFonts w:ascii="Times New Roman" w:eastAsia="宋体" w:hAnsi="Times New Roman" w:cs="Times New Roman"/>
      <w:kern w:val="2"/>
      <w:sz w:val="21"/>
      <w:szCs w:val="24"/>
    </w:rPr>
  </w:style>
  <w:style w:type="character" w:customStyle="1" w:styleId="af7">
    <w:name w:val="正文文本首行缩进 字符"/>
    <w:basedOn w:val="ac"/>
    <w:link w:val="af6"/>
    <w:qFormat/>
    <w:rPr>
      <w:rFonts w:ascii="Calibri" w:eastAsia="宋体" w:hAnsi="Calibri" w:cs="Times New Roman"/>
      <w:kern w:val="2"/>
      <w:sz w:val="21"/>
      <w:szCs w:val="21"/>
      <w:lang w:val="zh-CN" w:eastAsia="zh-CN"/>
    </w:rPr>
  </w:style>
  <w:style w:type="character" w:customStyle="1" w:styleId="a7">
    <w:name w:val="文档结构图 字符"/>
    <w:basedOn w:val="a2"/>
    <w:link w:val="a6"/>
    <w:semiHidden/>
    <w:qFormat/>
    <w:rPr>
      <w:rFonts w:ascii="宋体" w:eastAsia="宋体" w:hAnsi="Times New Roman" w:cs="Times New Roman"/>
      <w:kern w:val="2"/>
      <w:sz w:val="24"/>
      <w:szCs w:val="24"/>
    </w:rPr>
  </w:style>
  <w:style w:type="character" w:customStyle="1" w:styleId="afd">
    <w:name w:val="列表段落 字符"/>
    <w:basedOn w:val="a2"/>
    <w:link w:val="afc"/>
    <w:uiPriority w:val="34"/>
    <w:qFormat/>
    <w:rPr>
      <w:kern w:val="2"/>
      <w:sz w:val="24"/>
      <w:szCs w:val="32"/>
    </w:rPr>
  </w:style>
  <w:style w:type="character" w:customStyle="1" w:styleId="SANGFOR6CharChar">
    <w:name w:val="SANGFOR_6_正文 Char Char"/>
    <w:qFormat/>
    <w:rPr>
      <w:rFonts w:ascii="宋体" w:eastAsia="微软雅黑" w:hAnsi="宋体"/>
      <w:sz w:val="24"/>
    </w:rPr>
  </w:style>
  <w:style w:type="paragraph" w:customStyle="1" w:styleId="13">
    <w:name w:val="列表段落1"/>
    <w:basedOn w:val="a0"/>
    <w:uiPriority w:val="34"/>
    <w:qFormat/>
    <w:pPr>
      <w:widowControl/>
      <w:ind w:firstLineChars="200" w:firstLine="420"/>
      <w:jc w:val="left"/>
    </w:pPr>
    <w:rPr>
      <w:rFonts w:asciiTheme="minorHAnsi" w:eastAsiaTheme="minorEastAsia" w:hAnsiTheme="minorHAnsi" w:cstheme="minorBidi"/>
      <w:sz w:val="21"/>
      <w:szCs w:val="22"/>
    </w:rPr>
  </w:style>
  <w:style w:type="paragraph" w:customStyle="1" w:styleId="14">
    <w:name w:val="修订1"/>
    <w:hidden/>
    <w:uiPriority w:val="99"/>
    <w:semiHidden/>
    <w:qFormat/>
    <w:rPr>
      <w:kern w:val="2"/>
      <w:sz w:val="21"/>
      <w:szCs w:val="24"/>
    </w:rPr>
  </w:style>
  <w:style w:type="paragraph" w:customStyle="1" w:styleId="FigureDescription">
    <w:name w:val="Figure Description"/>
    <w:next w:val="a0"/>
    <w:qFormat/>
    <w:pPr>
      <w:snapToGrid w:val="0"/>
      <w:spacing w:before="80" w:after="320"/>
      <w:ind w:left="2631"/>
      <w:jc w:val="center"/>
    </w:pPr>
    <w:rPr>
      <w:rFonts w:ascii="Arial" w:eastAsia="黑体" w:hAnsi="Arial" w:cs="Arial"/>
      <w:sz w:val="18"/>
      <w:szCs w:val="18"/>
    </w:rPr>
  </w:style>
  <w:style w:type="paragraph" w:customStyle="1" w:styleId="TableDescription">
    <w:name w:val="Table Description"/>
    <w:basedOn w:val="a0"/>
    <w:next w:val="a0"/>
    <w:qFormat/>
    <w:pPr>
      <w:keepNext/>
      <w:widowControl/>
      <w:topLinePunct/>
      <w:adjustRightInd w:val="0"/>
      <w:snapToGrid w:val="0"/>
      <w:spacing w:before="320" w:after="80" w:line="240" w:lineRule="atLeast"/>
      <w:ind w:left="2631"/>
      <w:jc w:val="left"/>
      <w:outlineLvl w:val="7"/>
    </w:pPr>
    <w:rPr>
      <w:rFonts w:ascii="Times New Roman" w:eastAsia="黑体" w:hAnsi="Times New Roman" w:cs="Arial"/>
      <w:spacing w:val="-4"/>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png"/><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tiff"/><Relationship Id="rId23" Type="http://schemas.openxmlformats.org/officeDocument/2006/relationships/image" Target="media/image15.png"/><Relationship Id="rId28" Type="http://schemas.openxmlformats.org/officeDocument/2006/relationships/header" Target="header2.xml"/><Relationship Id="rId10" Type="http://schemas.openxmlformats.org/officeDocument/2006/relationships/footer" Target="footer1.xml"/><Relationship Id="rId19" Type="http://schemas.openxmlformats.org/officeDocument/2006/relationships/image" Target="media/image11.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image" Target="media/image2.png"/></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2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CBA2D9B-A2D3-5745-B380-0834830628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1374</TotalTime>
  <Pages>35</Pages>
  <Words>2523</Words>
  <Characters>14386</Characters>
  <Application>Microsoft Office Word</Application>
  <DocSecurity>0</DocSecurity>
  <Lines>119</Lines>
  <Paragraphs>33</Paragraphs>
  <ScaleCrop>false</ScaleCrop>
  <Company/>
  <LinksUpToDate>false</LinksUpToDate>
  <CharactersWithSpaces>16876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Microsoft Office User</dc:creator>
  <cp:lastModifiedBy>admin</cp:lastModifiedBy>
  <cp:revision>16</cp:revision>
  <dcterms:created xsi:type="dcterms:W3CDTF">2020-01-07T02:31:00Z</dcterms:created>
  <dcterms:modified xsi:type="dcterms:W3CDTF">2025-04-03T07:03:00Z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5D9D230093204F3990AE2108B3EA84D7_13</vt:lpwstr>
  </property>
</Properties>
</file>